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74" w:type="dxa"/>
        <w:tblInd w:w="-106" w:type="dxa"/>
        <w:tblLayout w:type="fixed"/>
        <w:tblLook w:val="00A0"/>
      </w:tblPr>
      <w:tblGrid>
        <w:gridCol w:w="3285"/>
        <w:gridCol w:w="718"/>
        <w:gridCol w:w="407"/>
        <w:gridCol w:w="318"/>
        <w:gridCol w:w="249"/>
        <w:gridCol w:w="567"/>
        <w:gridCol w:w="708"/>
        <w:gridCol w:w="1418"/>
        <w:gridCol w:w="850"/>
        <w:gridCol w:w="1985"/>
        <w:gridCol w:w="1984"/>
        <w:gridCol w:w="1985"/>
      </w:tblGrid>
      <w:tr w:rsidR="00992DF9" w:rsidRPr="00C70530">
        <w:trPr>
          <w:trHeight w:val="315"/>
        </w:trPr>
        <w:tc>
          <w:tcPr>
            <w:tcW w:w="3285"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18"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25" w:type="dxa"/>
            <w:gridSpan w:val="2"/>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9746" w:type="dxa"/>
            <w:gridSpan w:val="8"/>
            <w:tcBorders>
              <w:top w:val="nil"/>
              <w:left w:val="nil"/>
              <w:bottom w:val="nil"/>
              <w:right w:val="nil"/>
            </w:tcBorders>
            <w:shd w:val="clear" w:color="000000" w:fill="FFFFFF"/>
            <w:vAlign w:val="bottom"/>
          </w:tcPr>
          <w:p w:rsidR="00992DF9" w:rsidRPr="003C6F9D" w:rsidRDefault="00992DF9" w:rsidP="003C6F9D">
            <w:pPr>
              <w:spacing w:after="0" w:line="240" w:lineRule="auto"/>
              <w:jc w:val="right"/>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Приложение 5</w:t>
            </w:r>
          </w:p>
        </w:tc>
      </w:tr>
      <w:tr w:rsidR="00992DF9" w:rsidRPr="00C70530">
        <w:trPr>
          <w:trHeight w:val="315"/>
        </w:trPr>
        <w:tc>
          <w:tcPr>
            <w:tcW w:w="3285"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18"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25" w:type="dxa"/>
            <w:gridSpan w:val="2"/>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9746" w:type="dxa"/>
            <w:gridSpan w:val="8"/>
            <w:tcBorders>
              <w:top w:val="nil"/>
              <w:left w:val="nil"/>
              <w:bottom w:val="nil"/>
              <w:right w:val="nil"/>
            </w:tcBorders>
            <w:shd w:val="clear" w:color="000000" w:fill="FFFFFF"/>
            <w:vAlign w:val="bottom"/>
          </w:tcPr>
          <w:p w:rsidR="00992DF9" w:rsidRPr="003C6F9D" w:rsidRDefault="00992DF9" w:rsidP="003C6F9D">
            <w:pPr>
              <w:spacing w:after="0" w:line="240" w:lineRule="auto"/>
              <w:jc w:val="right"/>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к решению Совета Ильинского муниципального</w:t>
            </w:r>
          </w:p>
        </w:tc>
      </w:tr>
      <w:tr w:rsidR="00992DF9" w:rsidRPr="00C70530">
        <w:trPr>
          <w:trHeight w:val="315"/>
        </w:trPr>
        <w:tc>
          <w:tcPr>
            <w:tcW w:w="3285"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18"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25" w:type="dxa"/>
            <w:gridSpan w:val="2"/>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9746" w:type="dxa"/>
            <w:gridSpan w:val="8"/>
            <w:tcBorders>
              <w:top w:val="nil"/>
              <w:left w:val="nil"/>
              <w:bottom w:val="nil"/>
              <w:right w:val="nil"/>
            </w:tcBorders>
            <w:shd w:val="clear" w:color="000000" w:fill="FFFFFF"/>
            <w:vAlign w:val="bottom"/>
          </w:tcPr>
          <w:p w:rsidR="00992DF9" w:rsidRPr="003C6F9D" w:rsidRDefault="00992DF9" w:rsidP="003C6F9D">
            <w:pPr>
              <w:spacing w:after="0" w:line="240" w:lineRule="auto"/>
              <w:jc w:val="right"/>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района "О бюджете Ильинского муниципального района</w:t>
            </w:r>
          </w:p>
        </w:tc>
      </w:tr>
      <w:tr w:rsidR="00992DF9" w:rsidRPr="00C70530">
        <w:trPr>
          <w:trHeight w:val="315"/>
        </w:trPr>
        <w:tc>
          <w:tcPr>
            <w:tcW w:w="3285"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18"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25" w:type="dxa"/>
            <w:gridSpan w:val="2"/>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9746" w:type="dxa"/>
            <w:gridSpan w:val="8"/>
            <w:tcBorders>
              <w:top w:val="nil"/>
              <w:left w:val="nil"/>
              <w:bottom w:val="nil"/>
              <w:right w:val="nil"/>
            </w:tcBorders>
            <w:shd w:val="clear" w:color="000000" w:fill="FFFFFF"/>
            <w:vAlign w:val="bottom"/>
          </w:tcPr>
          <w:p w:rsidR="00992DF9" w:rsidRPr="003C6F9D" w:rsidRDefault="00992DF9" w:rsidP="003C6F9D">
            <w:pPr>
              <w:spacing w:after="0" w:line="240" w:lineRule="auto"/>
              <w:jc w:val="right"/>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на 2024 год и плановый период 2025 и 2026 годов"</w:t>
            </w:r>
          </w:p>
        </w:tc>
      </w:tr>
      <w:tr w:rsidR="00992DF9" w:rsidRPr="00C70530">
        <w:trPr>
          <w:trHeight w:val="315"/>
        </w:trPr>
        <w:tc>
          <w:tcPr>
            <w:tcW w:w="3285"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18" w:type="dxa"/>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725" w:type="dxa"/>
            <w:gridSpan w:val="2"/>
            <w:tcBorders>
              <w:top w:val="nil"/>
              <w:left w:val="nil"/>
              <w:bottom w:val="nil"/>
              <w:right w:val="nil"/>
            </w:tcBorders>
            <w:shd w:val="clear" w:color="000000" w:fill="FFFFFF"/>
            <w:vAlign w:val="bottom"/>
          </w:tcPr>
          <w:p w:rsidR="00992DF9" w:rsidRPr="003C6F9D" w:rsidRDefault="00992DF9" w:rsidP="003C6F9D">
            <w:pPr>
              <w:spacing w:after="0" w:line="240" w:lineRule="auto"/>
              <w:rPr>
                <w:rFonts w:ascii="Times New Roman" w:hAnsi="Times New Roman" w:cs="Times New Roman"/>
                <w:color w:val="000000"/>
                <w:sz w:val="20"/>
                <w:szCs w:val="20"/>
                <w:lang w:eastAsia="ru-RU"/>
              </w:rPr>
            </w:pPr>
            <w:r w:rsidRPr="003C6F9D">
              <w:rPr>
                <w:rFonts w:ascii="Times New Roman" w:hAnsi="Times New Roman" w:cs="Times New Roman"/>
                <w:color w:val="000000"/>
                <w:sz w:val="20"/>
                <w:szCs w:val="20"/>
                <w:lang w:eastAsia="ru-RU"/>
              </w:rPr>
              <w:t> </w:t>
            </w:r>
          </w:p>
        </w:tc>
        <w:tc>
          <w:tcPr>
            <w:tcW w:w="9746" w:type="dxa"/>
            <w:gridSpan w:val="8"/>
            <w:tcBorders>
              <w:top w:val="nil"/>
              <w:left w:val="nil"/>
              <w:bottom w:val="nil"/>
              <w:right w:val="nil"/>
            </w:tcBorders>
            <w:shd w:val="clear" w:color="000000" w:fill="FFFFFF"/>
            <w:vAlign w:val="bottom"/>
          </w:tcPr>
          <w:p w:rsidR="00992DF9" w:rsidRPr="003C6F9D" w:rsidRDefault="00992DF9" w:rsidP="003C6F9D">
            <w:pPr>
              <w:spacing w:after="0" w:line="240" w:lineRule="auto"/>
              <w:jc w:val="right"/>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от   21.12.2023</w:t>
            </w:r>
            <w:r w:rsidRPr="003C6F9D">
              <w:rPr>
                <w:rFonts w:ascii="Times New Roman" w:hAnsi="Times New Roman" w:cs="Times New Roman"/>
                <w:color w:val="000000"/>
                <w:sz w:val="20"/>
                <w:szCs w:val="20"/>
                <w:lang w:eastAsia="ru-RU"/>
              </w:rPr>
              <w:t>. №</w:t>
            </w:r>
            <w:r>
              <w:rPr>
                <w:rFonts w:ascii="Times New Roman" w:hAnsi="Times New Roman" w:cs="Times New Roman"/>
                <w:color w:val="000000"/>
                <w:sz w:val="20"/>
                <w:szCs w:val="20"/>
                <w:lang w:eastAsia="ru-RU"/>
              </w:rPr>
              <w:t>148</w:t>
            </w:r>
            <w:r w:rsidRPr="003C6F9D">
              <w:rPr>
                <w:rFonts w:ascii="Times New Roman" w:hAnsi="Times New Roman" w:cs="Times New Roman"/>
                <w:color w:val="000000"/>
                <w:sz w:val="20"/>
                <w:szCs w:val="20"/>
                <w:lang w:eastAsia="ru-RU"/>
              </w:rPr>
              <w:t xml:space="preserve">  </w:t>
            </w:r>
          </w:p>
        </w:tc>
      </w:tr>
      <w:tr w:rsidR="00992DF9" w:rsidRPr="00C70530">
        <w:trPr>
          <w:trHeight w:val="315"/>
        </w:trPr>
        <w:tc>
          <w:tcPr>
            <w:tcW w:w="14474" w:type="dxa"/>
            <w:gridSpan w:val="12"/>
            <w:tcBorders>
              <w:top w:val="nil"/>
              <w:left w:val="nil"/>
              <w:bottom w:val="nil"/>
              <w:right w:val="nil"/>
            </w:tcBorders>
            <w:shd w:val="clear" w:color="000000" w:fill="FFFFFF"/>
            <w:noWrap/>
            <w:vAlign w:val="bottom"/>
          </w:tcPr>
          <w:p w:rsidR="00992DF9" w:rsidRPr="003C6F9D" w:rsidRDefault="00992DF9" w:rsidP="003C6F9D">
            <w:pPr>
              <w:spacing w:after="0" w:line="240" w:lineRule="auto"/>
              <w:jc w:val="center"/>
              <w:rPr>
                <w:rFonts w:ascii="Times New Roman" w:hAnsi="Times New Roman" w:cs="Times New Roman"/>
                <w:color w:val="000000"/>
                <w:sz w:val="24"/>
                <w:szCs w:val="24"/>
                <w:lang w:eastAsia="ru-RU"/>
              </w:rPr>
            </w:pPr>
            <w:r w:rsidRPr="003C6F9D">
              <w:rPr>
                <w:rFonts w:ascii="Times New Roman" w:hAnsi="Times New Roman" w:cs="Times New Roman"/>
                <w:color w:val="000000"/>
                <w:sz w:val="24"/>
                <w:szCs w:val="24"/>
                <w:lang w:eastAsia="ru-RU"/>
              </w:rPr>
              <w:t> </w:t>
            </w:r>
          </w:p>
        </w:tc>
      </w:tr>
      <w:tr w:rsidR="00992DF9" w:rsidRPr="00C70530">
        <w:trPr>
          <w:trHeight w:val="315"/>
        </w:trPr>
        <w:tc>
          <w:tcPr>
            <w:tcW w:w="14474" w:type="dxa"/>
            <w:gridSpan w:val="12"/>
            <w:tcBorders>
              <w:top w:val="nil"/>
              <w:left w:val="nil"/>
              <w:bottom w:val="nil"/>
              <w:right w:val="nil"/>
            </w:tcBorders>
            <w:shd w:val="clear" w:color="000000" w:fill="FFFFFF"/>
            <w:noWrap/>
            <w:vAlign w:val="bottom"/>
          </w:tcPr>
          <w:p w:rsidR="00992DF9" w:rsidRPr="003C6F9D" w:rsidRDefault="00992DF9" w:rsidP="003C6F9D">
            <w:pPr>
              <w:spacing w:after="0" w:line="240" w:lineRule="auto"/>
              <w:jc w:val="center"/>
              <w:rPr>
                <w:rFonts w:ascii="Times New Roman" w:hAnsi="Times New Roman" w:cs="Times New Roman"/>
                <w:b/>
                <w:bCs/>
                <w:color w:val="000000"/>
                <w:sz w:val="24"/>
                <w:szCs w:val="24"/>
                <w:lang w:eastAsia="ru-RU"/>
              </w:rPr>
            </w:pPr>
            <w:r w:rsidRPr="003C6F9D">
              <w:rPr>
                <w:rFonts w:ascii="Times New Roman" w:hAnsi="Times New Roman" w:cs="Times New Roman"/>
                <w:b/>
                <w:bCs/>
                <w:color w:val="000000"/>
                <w:sz w:val="24"/>
                <w:szCs w:val="24"/>
                <w:lang w:eastAsia="ru-RU"/>
              </w:rPr>
              <w:t>Ведомственная структура расходов бюджета</w:t>
            </w:r>
          </w:p>
        </w:tc>
      </w:tr>
      <w:tr w:rsidR="00992DF9" w:rsidRPr="00C70530">
        <w:trPr>
          <w:trHeight w:val="315"/>
        </w:trPr>
        <w:tc>
          <w:tcPr>
            <w:tcW w:w="14474" w:type="dxa"/>
            <w:gridSpan w:val="12"/>
            <w:tcBorders>
              <w:top w:val="nil"/>
              <w:left w:val="nil"/>
              <w:bottom w:val="nil"/>
              <w:right w:val="nil"/>
            </w:tcBorders>
            <w:shd w:val="clear" w:color="000000" w:fill="FFFFFF"/>
            <w:noWrap/>
            <w:vAlign w:val="bottom"/>
          </w:tcPr>
          <w:p w:rsidR="00992DF9" w:rsidRPr="003C6F9D" w:rsidRDefault="00992DF9" w:rsidP="003C6F9D">
            <w:pPr>
              <w:spacing w:after="0" w:line="240" w:lineRule="auto"/>
              <w:jc w:val="center"/>
              <w:rPr>
                <w:rFonts w:ascii="Times New Roman" w:hAnsi="Times New Roman" w:cs="Times New Roman"/>
                <w:b/>
                <w:bCs/>
                <w:color w:val="000000"/>
                <w:sz w:val="24"/>
                <w:szCs w:val="24"/>
                <w:lang w:eastAsia="ru-RU"/>
              </w:rPr>
            </w:pPr>
            <w:r w:rsidRPr="003C6F9D">
              <w:rPr>
                <w:rFonts w:ascii="Times New Roman" w:hAnsi="Times New Roman" w:cs="Times New Roman"/>
                <w:b/>
                <w:bCs/>
                <w:color w:val="000000"/>
                <w:sz w:val="24"/>
                <w:szCs w:val="24"/>
                <w:lang w:eastAsia="ru-RU"/>
              </w:rPr>
              <w:t>Ильинского муниципального района на 2024 год и плановый период 2025 и 2026 годов</w:t>
            </w:r>
          </w:p>
        </w:tc>
      </w:tr>
      <w:tr w:rsidR="00992DF9" w:rsidRPr="00C70530">
        <w:trPr>
          <w:trHeight w:val="315"/>
        </w:trPr>
        <w:tc>
          <w:tcPr>
            <w:tcW w:w="14474" w:type="dxa"/>
            <w:gridSpan w:val="12"/>
            <w:tcBorders>
              <w:top w:val="nil"/>
              <w:left w:val="nil"/>
              <w:bottom w:val="nil"/>
              <w:right w:val="nil"/>
            </w:tcBorders>
            <w:noWrap/>
            <w:vAlign w:val="bottom"/>
          </w:tcPr>
          <w:p w:rsidR="00992DF9" w:rsidRPr="003C6F9D" w:rsidRDefault="00992DF9" w:rsidP="003C6F9D">
            <w:pPr>
              <w:spacing w:after="0" w:line="240" w:lineRule="auto"/>
              <w:jc w:val="center"/>
              <w:rPr>
                <w:rFonts w:ascii="Arial CYR" w:hAnsi="Arial CYR" w:cs="Arial CYR"/>
                <w:b/>
                <w:bCs/>
                <w:color w:val="000000"/>
                <w:sz w:val="24"/>
                <w:szCs w:val="24"/>
                <w:lang w:eastAsia="ru-RU"/>
              </w:rPr>
            </w:pPr>
            <w:r w:rsidRPr="003C6F9D">
              <w:rPr>
                <w:rFonts w:ascii="Arial CYR" w:hAnsi="Arial CYR" w:cs="Arial CYR"/>
                <w:b/>
                <w:bCs/>
                <w:color w:val="000000"/>
                <w:sz w:val="24"/>
                <w:szCs w:val="24"/>
                <w:lang w:eastAsia="ru-RU"/>
              </w:rPr>
              <w:t> </w:t>
            </w:r>
          </w:p>
        </w:tc>
      </w:tr>
      <w:tr w:rsidR="00992DF9" w:rsidRPr="00C70530">
        <w:trPr>
          <w:trHeight w:val="240"/>
        </w:trPr>
        <w:tc>
          <w:tcPr>
            <w:tcW w:w="14474" w:type="dxa"/>
            <w:gridSpan w:val="12"/>
            <w:tcBorders>
              <w:top w:val="nil"/>
              <w:left w:val="nil"/>
              <w:bottom w:val="nil"/>
              <w:right w:val="nil"/>
            </w:tcBorders>
            <w:noWrap/>
            <w:vAlign w:val="bottom"/>
          </w:tcPr>
          <w:p w:rsidR="00992DF9" w:rsidRPr="003C6F9D" w:rsidRDefault="00992DF9" w:rsidP="003C6F9D">
            <w:pPr>
              <w:spacing w:after="0" w:line="240" w:lineRule="auto"/>
              <w:jc w:val="right"/>
              <w:rPr>
                <w:rFonts w:ascii="Arial CYR" w:hAnsi="Arial CYR" w:cs="Arial CYR"/>
                <w:color w:val="000000"/>
                <w:sz w:val="20"/>
                <w:szCs w:val="20"/>
                <w:lang w:eastAsia="ru-RU"/>
              </w:rPr>
            </w:pPr>
            <w:r w:rsidRPr="003C6F9D">
              <w:rPr>
                <w:rFonts w:ascii="Arial CYR" w:hAnsi="Arial CYR" w:cs="Arial CYR"/>
                <w:color w:val="000000"/>
                <w:sz w:val="20"/>
                <w:szCs w:val="20"/>
                <w:lang w:eastAsia="ru-RU"/>
              </w:rPr>
              <w:t>(в рублях)</w:t>
            </w:r>
          </w:p>
        </w:tc>
      </w:tr>
      <w:tr w:rsidR="00992DF9" w:rsidRPr="00C70530">
        <w:trPr>
          <w:trHeight w:val="825"/>
        </w:trPr>
        <w:tc>
          <w:tcPr>
            <w:tcW w:w="4410" w:type="dxa"/>
            <w:gridSpan w:val="3"/>
            <w:tcBorders>
              <w:top w:val="single" w:sz="4" w:space="0" w:color="000000"/>
              <w:left w:val="single" w:sz="4" w:space="0" w:color="000000"/>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Документ, учреждение</w:t>
            </w:r>
          </w:p>
        </w:tc>
        <w:tc>
          <w:tcPr>
            <w:tcW w:w="567" w:type="dxa"/>
            <w:gridSpan w:val="2"/>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Вед.</w:t>
            </w:r>
          </w:p>
        </w:tc>
        <w:tc>
          <w:tcPr>
            <w:tcW w:w="567"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Разд.</w:t>
            </w:r>
          </w:p>
        </w:tc>
        <w:tc>
          <w:tcPr>
            <w:tcW w:w="708"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Подр.</w:t>
            </w:r>
          </w:p>
        </w:tc>
        <w:tc>
          <w:tcPr>
            <w:tcW w:w="1418"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Ц.ст.</w:t>
            </w:r>
          </w:p>
        </w:tc>
        <w:tc>
          <w:tcPr>
            <w:tcW w:w="850"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Расх.</w:t>
            </w:r>
          </w:p>
        </w:tc>
        <w:tc>
          <w:tcPr>
            <w:tcW w:w="1985"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Сумма на 2024 год</w:t>
            </w:r>
          </w:p>
        </w:tc>
        <w:tc>
          <w:tcPr>
            <w:tcW w:w="1984"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Сумма на 2025 год</w:t>
            </w:r>
          </w:p>
        </w:tc>
        <w:tc>
          <w:tcPr>
            <w:tcW w:w="1985" w:type="dxa"/>
            <w:tcBorders>
              <w:top w:val="single" w:sz="4" w:space="0" w:color="000000"/>
              <w:left w:val="nil"/>
              <w:bottom w:val="single" w:sz="4" w:space="0" w:color="000000"/>
              <w:right w:val="single" w:sz="4" w:space="0" w:color="000000"/>
            </w:tcBorders>
            <w:vAlign w:val="center"/>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Сумма на 2026 год</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 xml:space="preserve">  Совет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423 200,00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413 200,00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ОБЩЕГОСУДАРСТВЕННЫЕ ВОПРОСЫ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423 200,00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423 200,00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функций Совета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4090000100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413 200,00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4090000100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371 161,91</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371 161,91</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371 161,91</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4090000100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40 100,00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40 100,00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40 100,00</w:t>
            </w:r>
          </w:p>
        </w:tc>
      </w:tr>
      <w:tr w:rsidR="00992DF9" w:rsidRPr="00C70530">
        <w:trPr>
          <w:trHeight w:val="30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4090000100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1 938,09</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1 938,09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1 938,09</w:t>
            </w:r>
          </w:p>
        </w:tc>
      </w:tr>
      <w:tr w:rsidR="00992DF9" w:rsidRPr="00C70530">
        <w:trPr>
          <w:trHeight w:val="127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4090090110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111</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4090090110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75 688 643,14</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69 535 222,11</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68 467 229,43</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ОБЩЕГОСУДАРСТВЕННЫЕ ВОПРОСЫ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41 831 126,65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39 843 096,39</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39 849 886,26</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Глава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0610101650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0610101650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1 623 147,00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23 804 634,04</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22 816 622,86</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22 816 622,86</w:t>
            </w:r>
          </w:p>
        </w:tc>
      </w:tr>
      <w:tr w:rsidR="00992DF9" w:rsidRPr="00C70530">
        <w:trPr>
          <w:trHeight w:val="102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0310180360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534 634,04</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554 622,86</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554 622,86</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0310180360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509 526,39</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516 293,69</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516 293,69</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0310180360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25 107,65</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38 329,17</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38 329,17</w:t>
            </w:r>
          </w:p>
        </w:tc>
      </w:tr>
      <w:tr w:rsidR="00992DF9" w:rsidRPr="00C70530">
        <w:trPr>
          <w:trHeight w:val="793"/>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23 262 000,00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22 262 000,00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22 262 000,00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21 136 396,28</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21 136 396,28</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21 136 396,28</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2 020 063,72</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1 102 993,72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1 102 993,72</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105 540,00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22 610,00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22 610,00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0610290210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0610290210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Судебная система</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559,01</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539,93</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7 329,80</w:t>
            </w:r>
          </w:p>
        </w:tc>
      </w:tr>
      <w:tr w:rsidR="00992DF9" w:rsidRPr="00C70530">
        <w:trPr>
          <w:trHeight w:val="127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4490051200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559,01</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539,93</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7 329,80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4490051200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559,01</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539,93</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7 329,80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общегосударственные вопросы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16 402 786,60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15 402 786,60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15 402 786,60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0310180350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0310180350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4 383,60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0630182910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1 288 794,00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1 288 794,00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1 288 794,00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0630182910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1 148 794,00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1 148 794,00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1 148 794,00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0630182910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r>
      <w:tr w:rsidR="00992DF9" w:rsidRPr="00C70530">
        <w:trPr>
          <w:trHeight w:val="102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06301S2910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4 410 857,00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4 410 857,00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4 410 857,00</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06301S2910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3 401 107,00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3 401 107,00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3 401 107,00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06301S2910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1 009 000,00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1 009 000,00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1 009 000,00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06301S2910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750,00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750,00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750,00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0640190170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0640190170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40 000,00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0640190180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0640190180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0650100075</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9 645 160,00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8 645 160,00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8 645 160,00</w:t>
            </w:r>
          </w:p>
        </w:tc>
      </w:tr>
      <w:tr w:rsidR="00992DF9" w:rsidRPr="00C70530">
        <w:trPr>
          <w:trHeight w:val="153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0650100075</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5 685 301,00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5 685 301,00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5 685 301,00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0650100075</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3 827 372,00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2 827 372,00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2 827 372,00</w:t>
            </w:r>
          </w:p>
        </w:tc>
      </w:tr>
      <w:tr w:rsidR="00992DF9" w:rsidRPr="00C70530">
        <w:trPr>
          <w:trHeight w:val="30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0650100075</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132 487,00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132 487,00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132 487,00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0910120230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0910120230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700 000,00</w:t>
            </w:r>
          </w:p>
        </w:tc>
      </w:tr>
      <w:tr w:rsidR="00992DF9" w:rsidRPr="00C70530">
        <w:trPr>
          <w:trHeight w:val="1669"/>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0910120240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0910120240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85 000,00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4190020340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4190020340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23 592,00</w:t>
            </w:r>
          </w:p>
        </w:tc>
      </w:tr>
      <w:tr w:rsidR="00992DF9" w:rsidRPr="00C70530">
        <w:trPr>
          <w:trHeight w:val="56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4190090700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r>
      <w:tr w:rsidR="00992DF9" w:rsidRPr="00C70530">
        <w:trPr>
          <w:trHeight w:val="30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4190090700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НАЦИОНАЛЬНАЯ БЕЗОПАСНОСТЬ И ПРАВООХРАНИТЕЛЬНАЯ ДЕЯТЕЛЬНОСТЬ</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654 000,00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654 000,00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654 000,00</w:t>
            </w:r>
          </w:p>
        </w:tc>
      </w:tr>
      <w:tr w:rsidR="00992DF9" w:rsidRPr="00C70530">
        <w:trPr>
          <w:trHeight w:val="102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472 000,00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472 000,00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472 000,00</w:t>
            </w:r>
          </w:p>
        </w:tc>
      </w:tr>
      <w:tr w:rsidR="00992DF9" w:rsidRPr="00C70530">
        <w:trPr>
          <w:trHeight w:val="127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0320120070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0320120070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0320120220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0320120220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0320120250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0320120250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172 000,00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182 000,00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182 000,00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182 000,00</w:t>
            </w:r>
          </w:p>
        </w:tc>
      </w:tr>
      <w:tr w:rsidR="00992DF9" w:rsidRPr="00C70530">
        <w:trPr>
          <w:trHeight w:val="153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деятельности,обеспечение безопасности граждан</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0310120060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0310120060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r>
      <w:tr w:rsidR="00992DF9" w:rsidRPr="00C70530">
        <w:trPr>
          <w:trHeight w:val="765"/>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0310120490</w:t>
            </w: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0310120490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67 000,00</w:t>
            </w:r>
          </w:p>
        </w:tc>
      </w:tr>
      <w:tr w:rsidR="00992DF9" w:rsidRPr="00C70530">
        <w:trPr>
          <w:trHeight w:val="102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4190002190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4190002190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НАЦИОНАЛЬНАЯ ЭКОНОМИКА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21 271 547,27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20 382 979,52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19 601 415,16</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Сельское хозяйство и рыболовство</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4 276 652,40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4 735 094,65</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4 745 530,81</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0310280370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58 468,30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58 468,30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0310280370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67 500,00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58 468,30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58 468,30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09102L5990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4 103 858,40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4 571 332,35</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4 581 768,51</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09102L5990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4 103 858,40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4 571 332,35</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4 581 768,51</w:t>
            </w:r>
          </w:p>
        </w:tc>
      </w:tr>
      <w:tr w:rsidR="00992DF9" w:rsidRPr="00C70530">
        <w:trPr>
          <w:trHeight w:val="2688"/>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1410182400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1410182400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105 294,00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Транспорт</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2 447 010,00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Субсидии на возмещение понесенных перевозчиками убытков, возникающих вследствии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0420160300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0420160300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Приобретение автобуса в лизинг для МУП "Ильинское АТП"</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4190020440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447 010,00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4190020440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440 812,00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4190020440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6 198,00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Дорожное хозяйство (дорожные фонды)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14 407 884,87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14 507 884,87</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13 715 884,35</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0410120080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3 000 000,00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3 100 000,00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3 200 000,00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0410120080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3 000 000,00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3 200 000,00</w:t>
            </w:r>
          </w:p>
        </w:tc>
      </w:tr>
      <w:tr w:rsidR="00992DF9" w:rsidRPr="00C70530">
        <w:trPr>
          <w:trHeight w:val="51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Содержание автомобильных дорог общего пользования местного значения</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0410120090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5 541 334,50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5 541 334,50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5 550 344,60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0410120090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5 541 334,50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5 541 334,50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5 550 344,60</w:t>
            </w:r>
          </w:p>
        </w:tc>
      </w:tr>
      <w:tr w:rsidR="00992DF9" w:rsidRPr="00C70530">
        <w:trPr>
          <w:trHeight w:val="204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04101S0510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5 866 550,37</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4 965 539,75</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04101S0510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5 866 550,37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5 866 550,37</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4 965 539,75</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национальной экономики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140 000,00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0710160400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0710160400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1020102270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1020102270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120 000,00</w:t>
            </w:r>
          </w:p>
        </w:tc>
      </w:tr>
      <w:tr w:rsidR="00992DF9" w:rsidRPr="00C70530">
        <w:trPr>
          <w:trHeight w:val="51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ЖИЛИЩНО-КОММУНАЛЬНОЕ ХОЗЯЙСТВО</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5 949 736,20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2 670 000,00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2 670 000,00</w:t>
            </w:r>
          </w:p>
        </w:tc>
      </w:tr>
      <w:tr w:rsidR="00992DF9" w:rsidRPr="00C70530">
        <w:trPr>
          <w:trHeight w:val="300"/>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Жилищное хозяйство</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1 106 680,00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r>
      <w:tr w:rsidR="00992DF9" w:rsidRPr="00C70530">
        <w:trPr>
          <w:trHeight w:val="51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Содержание и ремонт муниципального жилищного фонда</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1210102170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1210102170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r>
      <w:tr w:rsidR="00992DF9" w:rsidRPr="00C70530">
        <w:trPr>
          <w:trHeight w:val="822"/>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1210102180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106 680,00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1210102180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106 680,00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100 000,00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ограждющих и несущих конструкций многоквартирного дома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4190020470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4190020470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Коммунальное хозяйство</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4 373 056,20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1 600 000,00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1220160800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2 300 000,00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1220160800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2 300 000,00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водоснабжения населения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12201S2600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315 200,00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12201S2600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315 200,00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покрытие убытков по бане</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1230160500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r>
      <w:tr w:rsidR="00992DF9" w:rsidRPr="00C70530">
        <w:trPr>
          <w:trHeight w:val="30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1230160500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600 000,00</w:t>
            </w:r>
          </w:p>
        </w:tc>
      </w:tr>
      <w:tr w:rsidR="00992DF9" w:rsidRPr="00C70530">
        <w:trPr>
          <w:trHeight w:val="765"/>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Мероприятия по созданию мест (площадок) накопления твердых коммунальных отходов</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142G289900</w:t>
            </w: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1 157 856,20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142G289900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1 157 856,20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Благоустройство</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470 000,00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Содержание мест захоронения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1420120330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1420120330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Расходы по содержанию спортивных площадок (ул. Школьная, ул. Советская, ул. Революционная)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4190060700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4190060700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320 000,00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ОХРАНА ОКРУЖАЮЩЕЙ СРЕДЫ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охраны окружающей среды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1420120480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1420120480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ОБРАЗОВАНИЕ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135 000,00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Профессиональная подготовка, переподготовка и повышение квалификации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r>
      <w:tr w:rsidR="00992DF9" w:rsidRPr="00C70530">
        <w:trPr>
          <w:trHeight w:val="153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0620120120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0620120120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25 000,00</w:t>
            </w:r>
          </w:p>
        </w:tc>
      </w:tr>
      <w:tr w:rsidR="00992DF9" w:rsidRPr="00C70530">
        <w:trPr>
          <w:trHeight w:val="300"/>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Молодежная политика</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r>
      <w:tr w:rsidR="00992DF9" w:rsidRPr="00C70530">
        <w:trPr>
          <w:trHeight w:val="51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и проведение мероприятий по молодежной политике</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95 000,00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65 000,00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4190020150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0430102110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0430102110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15 000,00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КУЛЬТУРА  И КИНЕМАТОГРАФИЯ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2 655 692,17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2 655 608,68</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2 655 979,24</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Культура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2 655 692,17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2 655 608,68</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2 655 979,24</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1010100070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2 643 200,00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2 643 200,00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2 643 200,00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1010100070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2 035 500,00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2 035 500,00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2 035 500,00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1010100070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607 700,00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607 700,00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607 700,00</w:t>
            </w:r>
          </w:p>
        </w:tc>
      </w:tr>
      <w:tr w:rsidR="00992DF9" w:rsidRPr="00C70530">
        <w:trPr>
          <w:trHeight w:val="127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41900L5191</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12 492,17</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12 408,68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12 779,24</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41900L5191</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12 492,17</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12 408,68</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12 779,24</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СОЦИАЛЬНАЯ ПОЛИТИКА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2 931 540,85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2 934 537,52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2 640 948,77</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Пенсионное обеспечение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0220166030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0220166030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Охрана семьи и детства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931 540,85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934 537,52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640 948,77</w:t>
            </w:r>
          </w:p>
        </w:tc>
      </w:tr>
      <w:tr w:rsidR="00992DF9" w:rsidRPr="00C70530">
        <w:trPr>
          <w:trHeight w:val="127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08301R0820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931 540,85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934 537,52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640 948,77</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Бюджетные инвестиции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08301R0820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931 540,85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934 537,52</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640 948,77</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ФИЗИЧЕСКАЯ КУЛЬТУРА И СПОРТ</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Физическая культура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и проведение мероприятий по физической культуре и спорту</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1310120140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112</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1310120140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r>
      <w:tr w:rsidR="00992DF9" w:rsidRPr="00C70530">
        <w:trPr>
          <w:trHeight w:val="76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Финансовый отдел Ильинского муниципального района Ивановской области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rPr>
                <w:rFonts w:ascii="Arial CYR" w:hAnsi="Arial CYR" w:cs="Arial CYR"/>
                <w:color w:val="000000"/>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rPr>
                <w:rFonts w:ascii="Arial CYR" w:hAnsi="Arial CYR" w:cs="Arial CYR"/>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rPr>
                <w:rFonts w:ascii="Arial CYR" w:hAnsi="Arial CYR" w:cs="Arial CY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11 837 000,00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rPr>
                <w:rFonts w:ascii="Arial CYR" w:hAnsi="Arial CYR" w:cs="Arial CYR"/>
                <w:color w:val="000000"/>
                <w:sz w:val="20"/>
                <w:szCs w:val="20"/>
                <w:lang w:eastAsia="ru-RU"/>
              </w:rPr>
            </w:pPr>
            <w:r w:rsidRPr="003C6F9D">
              <w:rPr>
                <w:rFonts w:ascii="Arial CYR" w:hAnsi="Arial CYR" w:cs="Arial CYR"/>
                <w:color w:val="000000"/>
                <w:sz w:val="20"/>
                <w:szCs w:val="20"/>
                <w:lang w:eastAsia="ru-RU"/>
              </w:rPr>
              <w:t>9 262 500,00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rPr>
                <w:rFonts w:ascii="Arial CYR" w:hAnsi="Arial CYR" w:cs="Arial CYR"/>
                <w:color w:val="000000"/>
                <w:sz w:val="20"/>
                <w:szCs w:val="20"/>
                <w:lang w:eastAsia="ru-RU"/>
              </w:rPr>
            </w:pPr>
            <w:r w:rsidRPr="003C6F9D">
              <w:rPr>
                <w:rFonts w:ascii="Arial CYR" w:hAnsi="Arial CYR" w:cs="Arial CYR"/>
                <w:color w:val="000000"/>
                <w:sz w:val="20"/>
                <w:szCs w:val="20"/>
                <w:lang w:eastAsia="ru-RU"/>
              </w:rPr>
              <w:t>9 262 500,00</w:t>
            </w:r>
          </w:p>
        </w:tc>
      </w:tr>
      <w:tr w:rsidR="00992DF9" w:rsidRPr="00C70530">
        <w:trPr>
          <w:trHeight w:val="300"/>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ОБЩЕГОСУДАРСТВЕННЫЕ ВОПРОСЫ</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6 999 600,00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6 454 600,00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6 454 600,00</w:t>
            </w:r>
          </w:p>
        </w:tc>
      </w:tr>
      <w:tr w:rsidR="00992DF9" w:rsidRPr="00C70530">
        <w:trPr>
          <w:trHeight w:val="102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5 999 600,00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5 954 600,00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5 954 600,00</w:t>
            </w:r>
          </w:p>
        </w:tc>
      </w:tr>
      <w:tr w:rsidR="00992DF9" w:rsidRPr="00C70530">
        <w:trPr>
          <w:trHeight w:val="51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0530101350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5 999 600,00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5 954 600,00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5 954 600,00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0530101350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5 454 265,00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5 454 265,00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5 454 265,00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0530101350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545 335,00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500 335,00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500 335,00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Резервные фонды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Резервный фонд администрации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0520120200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0520120200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КУЛЬТУРА  И КИНЕМАТОГРАФИЯ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4 710 400,00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2 680 900,00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2 680 900,00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Культура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4 710 400,00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2 680 900,00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2 680 900,00</w:t>
            </w:r>
          </w:p>
        </w:tc>
      </w:tr>
      <w:tr w:rsidR="00992DF9" w:rsidRPr="00C70530">
        <w:trPr>
          <w:trHeight w:val="1888"/>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0540199050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3 206 800,00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1 884 300,00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1 884 300,00</w:t>
            </w:r>
          </w:p>
        </w:tc>
      </w:tr>
      <w:tr w:rsidR="00992DF9" w:rsidRPr="00C70530">
        <w:trPr>
          <w:trHeight w:val="30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Межбюджетные трансферты</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0540199050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3 206 800,00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1 884 300,00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1 884 300,00</w:t>
            </w:r>
          </w:p>
        </w:tc>
      </w:tr>
      <w:tr w:rsidR="00992DF9" w:rsidRPr="00C70530">
        <w:trPr>
          <w:trHeight w:val="178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межбюджетные трансферты бюджету Аньковского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(Аньковский дом ремесел)</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0540199100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1 503 600,00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796 600,00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796 600,00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Межбюджетные трансферты</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08</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0540199100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1 503 600,00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796 600,00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796 600,00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СОЦИАЛЬНАЯ ПОЛИТИКА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социальной политики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0220160100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0220160100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127 000,00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 xml:space="preserve">  Отдел образования администрации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rPr>
                <w:rFonts w:ascii="Arial CYR" w:hAnsi="Arial CYR" w:cs="Arial CYR"/>
                <w:b/>
                <w:bCs/>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143 806 940,43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96 668 539,46</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97 239 699,84</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ОБРАЗОВАНИЕ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143 247 691,87</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96 072 466,35</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96 616 446,70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Дошкольное образование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37 896 084,63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24 324 614,00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24 324 614,00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дошкольных образовательных учреждений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0110100150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17 090 900,00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10 014 277,00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10 014 277,00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0110100150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7 422 400,00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7 681 477,00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7 681 477,00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0110100150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9 418 500,00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2 147 800,00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2 147 800,00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0110100150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250 000,00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185 000,00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185 000,00</w:t>
            </w:r>
          </w:p>
        </w:tc>
      </w:tr>
      <w:tr w:rsidR="00992DF9" w:rsidRPr="00C70530">
        <w:trPr>
          <w:trHeight w:val="2546"/>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0110180170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13 965 140,00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14 191 345,00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14 191 345,00</w:t>
            </w:r>
          </w:p>
        </w:tc>
      </w:tr>
      <w:tr w:rsidR="00992DF9" w:rsidRPr="00C70530">
        <w:trPr>
          <w:trHeight w:val="153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0110180170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13 955 140,00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14 181 345,00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14 181 345,00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0110180170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r>
      <w:tr w:rsidR="00992DF9" w:rsidRPr="00C70530">
        <w:trPr>
          <w:trHeight w:val="19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01101S8900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6 521 052,63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01101S8900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6 521 052,63</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28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0150180100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0150180100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118 992,00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ремонтов в учреждениях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0160100650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0160100650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Общее образование</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93 894 258,24</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60 479 897,35</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61 023 877,70</w:t>
            </w:r>
          </w:p>
        </w:tc>
      </w:tr>
      <w:tr w:rsidR="00992DF9" w:rsidRPr="00C70530">
        <w:trPr>
          <w:trHeight w:val="19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01101S8900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1 900 000,00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01101S8900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1 900 000,00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51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общеобразовательных учреждений</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0120100250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16 243 290,64</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7 411 997,14</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7 885 186,14</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0120100250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3 352 103,00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3 352 103,00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0120100250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12 718 490,64</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3 759 894,14</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4 533 083,14</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0120100250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400 000,00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5163"/>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0120153031</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0120153031</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3 124 800,00</w:t>
            </w:r>
          </w:p>
        </w:tc>
      </w:tr>
      <w:tr w:rsidR="00992DF9" w:rsidRPr="00C70530">
        <w:trPr>
          <w:trHeight w:val="3538"/>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0120180150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43 512 737,25</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44 278 463,00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44 278 463,00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0120180150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42 957 737,25</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43 723 463,00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43 723 463,00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0120180150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555 000,00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555 000,00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555 000,00</w:t>
            </w:r>
          </w:p>
        </w:tc>
      </w:tr>
      <w:tr w:rsidR="00992DF9" w:rsidRPr="00C70530">
        <w:trPr>
          <w:trHeight w:val="3055"/>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0120181090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r>
      <w:tr w:rsidR="00992DF9" w:rsidRPr="00C70530">
        <w:trPr>
          <w:trHeight w:val="153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0120181090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1 874 880,00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bookmarkStart w:id="0" w:name="_GoBack"/>
            <w:bookmarkEnd w:id="0"/>
            <w:r w:rsidRPr="003C6F9D">
              <w:rPr>
                <w:rFonts w:ascii="Arial CYR" w:hAnsi="Arial CYR" w:cs="Arial CYR"/>
                <w:color w:val="000000"/>
                <w:sz w:val="20"/>
                <w:szCs w:val="20"/>
                <w:lang w:eastAsia="ru-RU"/>
              </w:rPr>
              <w:t xml:space="preserve">     Капитальный ремонт объектов общего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01202S1020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19 660 550,00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01202S1020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19 660 550,00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2827"/>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012E250981</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2 472 538,17</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012E250981</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2 472 538,17</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2799"/>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012EВ51792</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913 516,56</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913 516,56</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1 017 996,64</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012EВ51792</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913 516,56</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913 516,56</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1 017 996,64</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0150100550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0150100550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1948"/>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0150180090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0150180090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50 697,00</w:t>
            </w:r>
          </w:p>
        </w:tc>
      </w:tr>
      <w:tr w:rsidR="00992DF9" w:rsidRPr="00C70530">
        <w:trPr>
          <w:trHeight w:val="819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0150189700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113 067,00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117 595,80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122 292,90</w:t>
            </w:r>
          </w:p>
        </w:tc>
      </w:tr>
      <w:tr w:rsidR="00992DF9" w:rsidRPr="00C70530">
        <w:trPr>
          <w:trHeight w:val="765"/>
        </w:trPr>
        <w:tc>
          <w:tcPr>
            <w:tcW w:w="4410" w:type="dxa"/>
            <w:gridSpan w:val="3"/>
            <w:tcBorders>
              <w:top w:val="single" w:sz="4" w:space="0" w:color="auto"/>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0150189700</w:t>
            </w:r>
          </w:p>
        </w:tc>
        <w:tc>
          <w:tcPr>
            <w:tcW w:w="850" w:type="dxa"/>
            <w:tcBorders>
              <w:top w:val="single" w:sz="4" w:space="0" w:color="auto"/>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113 067,00</w:t>
            </w:r>
          </w:p>
        </w:tc>
        <w:tc>
          <w:tcPr>
            <w:tcW w:w="1984"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117 595,80</w:t>
            </w:r>
          </w:p>
        </w:tc>
        <w:tc>
          <w:tcPr>
            <w:tcW w:w="1985" w:type="dxa"/>
            <w:tcBorders>
              <w:top w:val="single" w:sz="4" w:space="0" w:color="auto"/>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122 292,90</w:t>
            </w:r>
          </w:p>
        </w:tc>
      </w:tr>
      <w:tr w:rsidR="00992DF9" w:rsidRPr="00C70530">
        <w:trPr>
          <w:trHeight w:val="2331"/>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01501L3041</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2 683 181,62</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2 707 947,85</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2 669 562,02</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01501L3041</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2 683 181,62</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2 707 947,85</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2 669 562,02</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Проведение ремонтов в учреждениях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0160100650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1 045 000,00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0160100650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1 045 000,00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Дополнительное образование детей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3 389 394,00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3 200 000,00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0130100350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2 027 030,83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1 853 600,00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1 788 320,00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0130100350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2 027 030,83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1 853 600,00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1 788 320,00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0130300560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1 272 960,00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1 346 400,00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1 411 680,00</w:t>
            </w:r>
          </w:p>
        </w:tc>
      </w:tr>
      <w:tr w:rsidR="00992DF9" w:rsidRPr="00C70530">
        <w:trPr>
          <w:trHeight w:val="765"/>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0130300560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1 272 960,00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1 346 400,00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1 411 680,00</w:t>
            </w:r>
          </w:p>
        </w:tc>
      </w:tr>
      <w:tr w:rsidR="00992DF9" w:rsidRPr="00C70530">
        <w:trPr>
          <w:trHeight w:val="1979"/>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013E251710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89 403,17</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03</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013E251710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89 403,17</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Молодежная политика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0170120030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0170120030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20 000,00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0170120030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Другие вопросы в области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7 987 955,00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7 987 955,00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7 987 955,00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подведомственных учреждений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0140100450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5 061 541,00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5 061 541,00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5 061 541,00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0140100450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4 108 891,00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4 108 891,00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4 108 891,00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0140100450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951 650,00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951 650,00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951 650,00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Иные бюджетные ассигнования</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0140100450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800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1 000,00</w:t>
            </w:r>
          </w:p>
        </w:tc>
      </w:tr>
      <w:tr w:rsidR="00992DF9" w:rsidRPr="00C70530">
        <w:trPr>
          <w:trHeight w:val="51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отдыха и оздоровления детей</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0210120050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205 740,00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205 740,00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205 740,00</w:t>
            </w:r>
          </w:p>
        </w:tc>
      </w:tr>
      <w:tr w:rsidR="00992DF9" w:rsidRPr="00C70530">
        <w:trPr>
          <w:trHeight w:val="1530"/>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0210120050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50 000,00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0210120050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145 740,00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145 740,00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145 740,00</w:t>
            </w:r>
          </w:p>
        </w:tc>
      </w:tr>
      <w:tr w:rsidR="00992DF9" w:rsidRPr="00C70530">
        <w:trPr>
          <w:trHeight w:val="51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0210120050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10 000,00</w:t>
            </w:r>
          </w:p>
        </w:tc>
      </w:tr>
      <w:tr w:rsidR="00992DF9" w:rsidRPr="00C70530">
        <w:trPr>
          <w:trHeight w:val="153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0210180200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0210180200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29 820,00</w:t>
            </w:r>
          </w:p>
        </w:tc>
      </w:tr>
      <w:tr w:rsidR="00992DF9" w:rsidRPr="00C70530">
        <w:trPr>
          <w:trHeight w:val="102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02101S0190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r>
      <w:tr w:rsidR="00992DF9" w:rsidRPr="00C70530">
        <w:trPr>
          <w:trHeight w:val="765"/>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02101S0190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432 390,00</w:t>
            </w:r>
          </w:p>
        </w:tc>
      </w:tr>
      <w:tr w:rsidR="00992DF9" w:rsidRPr="00C70530">
        <w:trPr>
          <w:trHeight w:val="102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2 258 464,00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2 258 464,00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2 258 464,00</w:t>
            </w:r>
          </w:p>
        </w:tc>
      </w:tr>
      <w:tr w:rsidR="00992DF9" w:rsidRPr="00C70530">
        <w:trPr>
          <w:trHeight w:val="153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2 251 464,00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2 251 464,00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2 251 464,00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07</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09</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0610201550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7 000,00</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СОЦИАЛЬНАЯ ПОЛИТИКА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334 248,56</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371 073,11</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398 253,14</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Охрана семьи и детства</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334 248,56</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371 073,11</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398 253,14</w:t>
            </w:r>
          </w:p>
        </w:tc>
      </w:tr>
      <w:tr w:rsidR="00992DF9" w:rsidRPr="00C70530">
        <w:trPr>
          <w:trHeight w:val="1879"/>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0150180110</w:t>
            </w: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r>
      <w:tr w:rsidR="00992DF9" w:rsidRPr="00C70530">
        <w:trPr>
          <w:trHeight w:val="51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Социальное обеспечение и иные выплаты населению</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0150180110</w:t>
            </w: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300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191 334,23</w:t>
            </w:r>
          </w:p>
        </w:tc>
      </w:tr>
      <w:tr w:rsidR="00992DF9" w:rsidRPr="00C70530">
        <w:trPr>
          <w:trHeight w:val="7933"/>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0150181010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142 914,33</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179 738,88</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206 918,91</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10</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04</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0150181010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142 914,33</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179 738,88</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206 918,91</w:t>
            </w:r>
          </w:p>
        </w:tc>
      </w:tr>
      <w:tr w:rsidR="00992DF9" w:rsidRPr="00C70530">
        <w:trPr>
          <w:trHeight w:val="300"/>
        </w:trPr>
        <w:tc>
          <w:tcPr>
            <w:tcW w:w="4410" w:type="dxa"/>
            <w:gridSpan w:val="3"/>
            <w:tcBorders>
              <w:top w:val="nil"/>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ФИЗИЧЕСКАЯ КУЛЬТУРА И СПОРТ</w:t>
            </w:r>
          </w:p>
        </w:tc>
        <w:tc>
          <w:tcPr>
            <w:tcW w:w="567" w:type="dxa"/>
            <w:gridSpan w:val="2"/>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418"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850" w:type="dxa"/>
            <w:tcBorders>
              <w:top w:val="nil"/>
              <w:left w:val="nil"/>
              <w:bottom w:val="single" w:sz="4" w:space="0" w:color="000000"/>
              <w:right w:val="single" w:sz="4" w:space="0" w:color="000000"/>
            </w:tcBorders>
            <w:noWrap/>
          </w:tcPr>
          <w:p w:rsidR="00992DF9" w:rsidRPr="003C6F9D" w:rsidRDefault="00992DF9" w:rsidP="003C6F9D">
            <w:pPr>
              <w:spacing w:after="0" w:line="240" w:lineRule="auto"/>
              <w:jc w:val="center"/>
              <w:outlineLvl w:val="0"/>
              <w:rPr>
                <w:rFonts w:ascii="Arial CYR" w:hAnsi="Arial CYR" w:cs="Arial CYR"/>
                <w:color w:val="000000"/>
                <w:sz w:val="20"/>
                <w:szCs w:val="20"/>
                <w:lang w:eastAsia="ru-RU"/>
              </w:rPr>
            </w:pP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4"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5" w:type="dxa"/>
            <w:tcBorders>
              <w:top w:val="nil"/>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0"/>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r>
      <w:tr w:rsidR="00992DF9" w:rsidRPr="00C70530">
        <w:trPr>
          <w:trHeight w:val="300"/>
        </w:trPr>
        <w:tc>
          <w:tcPr>
            <w:tcW w:w="4410" w:type="dxa"/>
            <w:gridSpan w:val="3"/>
            <w:tcBorders>
              <w:top w:val="nil"/>
              <w:left w:val="single" w:sz="4" w:space="0" w:color="000000"/>
              <w:bottom w:val="single" w:sz="4" w:space="0" w:color="auto"/>
              <w:right w:val="single" w:sz="4" w:space="0" w:color="000000"/>
            </w:tcBorders>
          </w:tcPr>
          <w:p w:rsidR="00992DF9" w:rsidRPr="003C6F9D" w:rsidRDefault="00992DF9" w:rsidP="003C6F9D">
            <w:pPr>
              <w:spacing w:after="0" w:line="240" w:lineRule="auto"/>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Массовый спорт</w:t>
            </w:r>
          </w:p>
        </w:tc>
        <w:tc>
          <w:tcPr>
            <w:tcW w:w="567" w:type="dxa"/>
            <w:gridSpan w:val="2"/>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850" w:type="dxa"/>
            <w:tcBorders>
              <w:top w:val="nil"/>
              <w:left w:val="nil"/>
              <w:bottom w:val="single" w:sz="4" w:space="0" w:color="auto"/>
              <w:right w:val="single" w:sz="4" w:space="0" w:color="000000"/>
            </w:tcBorders>
            <w:noWrap/>
          </w:tcPr>
          <w:p w:rsidR="00992DF9" w:rsidRPr="003C6F9D" w:rsidRDefault="00992DF9" w:rsidP="003C6F9D">
            <w:pPr>
              <w:spacing w:after="0" w:line="240" w:lineRule="auto"/>
              <w:jc w:val="center"/>
              <w:outlineLvl w:val="1"/>
              <w:rPr>
                <w:rFonts w:ascii="Arial CYR" w:hAnsi="Arial CYR" w:cs="Arial CYR"/>
                <w:color w:val="000000"/>
                <w:sz w:val="20"/>
                <w:szCs w:val="20"/>
                <w:lang w:eastAsia="ru-RU"/>
              </w:rPr>
            </w:pP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4"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5" w:type="dxa"/>
            <w:tcBorders>
              <w:top w:val="nil"/>
              <w:left w:val="nil"/>
              <w:bottom w:val="single" w:sz="4" w:space="0" w:color="auto"/>
              <w:right w:val="single" w:sz="4" w:space="0" w:color="000000"/>
            </w:tcBorders>
            <w:shd w:val="clear" w:color="000000" w:fill="FFFFFF"/>
            <w:noWrap/>
          </w:tcPr>
          <w:p w:rsidR="00992DF9" w:rsidRPr="003C6F9D" w:rsidRDefault="00992DF9" w:rsidP="003C6F9D">
            <w:pPr>
              <w:spacing w:after="0" w:line="240" w:lineRule="auto"/>
              <w:jc w:val="right"/>
              <w:outlineLvl w:val="1"/>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r>
      <w:tr w:rsidR="00992DF9" w:rsidRPr="00C70530">
        <w:trPr>
          <w:trHeight w:val="1020"/>
        </w:trPr>
        <w:tc>
          <w:tcPr>
            <w:tcW w:w="4410" w:type="dxa"/>
            <w:gridSpan w:val="3"/>
            <w:tcBorders>
              <w:top w:val="single" w:sz="4" w:space="0" w:color="auto"/>
              <w:left w:val="single" w:sz="4" w:space="0" w:color="auto"/>
              <w:bottom w:val="single" w:sz="4" w:space="0" w:color="auto"/>
              <w:right w:val="single" w:sz="4" w:space="0" w:color="auto"/>
            </w:tcBorders>
          </w:tcPr>
          <w:p w:rsidR="00992DF9" w:rsidRPr="003C6F9D" w:rsidRDefault="00992DF9" w:rsidP="003C6F9D">
            <w:pPr>
              <w:spacing w:after="0" w:line="240" w:lineRule="auto"/>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567" w:type="dxa"/>
            <w:gridSpan w:val="2"/>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0190120040</w:t>
            </w:r>
          </w:p>
        </w:tc>
        <w:tc>
          <w:tcPr>
            <w:tcW w:w="850" w:type="dxa"/>
            <w:tcBorders>
              <w:top w:val="single" w:sz="4" w:space="0" w:color="auto"/>
              <w:left w:val="single" w:sz="4" w:space="0" w:color="auto"/>
              <w:bottom w:val="single" w:sz="4" w:space="0" w:color="auto"/>
              <w:right w:val="single" w:sz="4" w:space="0" w:color="auto"/>
            </w:tcBorders>
            <w:noWrap/>
          </w:tcPr>
          <w:p w:rsidR="00992DF9" w:rsidRPr="003C6F9D" w:rsidRDefault="00992DF9" w:rsidP="003C6F9D">
            <w:pPr>
              <w:spacing w:after="0" w:line="240" w:lineRule="auto"/>
              <w:jc w:val="center"/>
              <w:outlineLvl w:val="2"/>
              <w:rPr>
                <w:rFonts w:ascii="Arial CYR" w:hAnsi="Arial CYR" w:cs="Arial CYR"/>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5" w:type="dxa"/>
            <w:tcBorders>
              <w:top w:val="single" w:sz="4" w:space="0" w:color="auto"/>
              <w:left w:val="single" w:sz="4" w:space="0" w:color="auto"/>
              <w:bottom w:val="single" w:sz="4" w:space="0" w:color="auto"/>
              <w:right w:val="single" w:sz="4" w:space="0" w:color="auto"/>
            </w:tcBorders>
            <w:shd w:val="clear" w:color="000000" w:fill="FFFFFF"/>
            <w:noWrap/>
          </w:tcPr>
          <w:p w:rsidR="00992DF9" w:rsidRPr="003C6F9D" w:rsidRDefault="00992DF9" w:rsidP="003C6F9D">
            <w:pPr>
              <w:spacing w:after="0" w:line="240" w:lineRule="auto"/>
              <w:jc w:val="right"/>
              <w:outlineLvl w:val="2"/>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r>
      <w:tr w:rsidR="00992DF9" w:rsidRPr="00C70530">
        <w:trPr>
          <w:trHeight w:val="765"/>
        </w:trPr>
        <w:tc>
          <w:tcPr>
            <w:tcW w:w="4410" w:type="dxa"/>
            <w:gridSpan w:val="3"/>
            <w:tcBorders>
              <w:top w:val="single" w:sz="4" w:space="0" w:color="auto"/>
              <w:left w:val="single" w:sz="4" w:space="0" w:color="000000"/>
              <w:bottom w:val="single" w:sz="4" w:space="0" w:color="000000"/>
              <w:right w:val="single" w:sz="4" w:space="0" w:color="000000"/>
            </w:tcBorders>
          </w:tcPr>
          <w:p w:rsidR="00992DF9" w:rsidRPr="003C6F9D" w:rsidRDefault="00992DF9" w:rsidP="003C6F9D">
            <w:pPr>
              <w:spacing w:after="0" w:line="240" w:lineRule="auto"/>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567" w:type="dxa"/>
            <w:gridSpan w:val="2"/>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115</w:t>
            </w:r>
          </w:p>
        </w:tc>
        <w:tc>
          <w:tcPr>
            <w:tcW w:w="567"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11</w:t>
            </w:r>
          </w:p>
        </w:tc>
        <w:tc>
          <w:tcPr>
            <w:tcW w:w="70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02</w:t>
            </w:r>
          </w:p>
        </w:tc>
        <w:tc>
          <w:tcPr>
            <w:tcW w:w="1418"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0190120040</w:t>
            </w:r>
          </w:p>
        </w:tc>
        <w:tc>
          <w:tcPr>
            <w:tcW w:w="850" w:type="dxa"/>
            <w:tcBorders>
              <w:top w:val="single" w:sz="4" w:space="0" w:color="auto"/>
              <w:left w:val="nil"/>
              <w:bottom w:val="single" w:sz="4" w:space="0" w:color="000000"/>
              <w:right w:val="single" w:sz="4" w:space="0" w:color="000000"/>
            </w:tcBorders>
            <w:noWrap/>
          </w:tcPr>
          <w:p w:rsidR="00992DF9" w:rsidRPr="003C6F9D" w:rsidRDefault="00992DF9" w:rsidP="003C6F9D">
            <w:pPr>
              <w:spacing w:after="0" w:line="240" w:lineRule="auto"/>
              <w:jc w:val="center"/>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600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4"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c>
          <w:tcPr>
            <w:tcW w:w="1985" w:type="dxa"/>
            <w:tcBorders>
              <w:top w:val="single" w:sz="4" w:space="0" w:color="auto"/>
              <w:left w:val="nil"/>
              <w:bottom w:val="single" w:sz="4" w:space="0" w:color="000000"/>
              <w:right w:val="single" w:sz="4" w:space="0" w:color="000000"/>
            </w:tcBorders>
            <w:shd w:val="clear" w:color="000000" w:fill="FFFFFF"/>
            <w:noWrap/>
          </w:tcPr>
          <w:p w:rsidR="00992DF9" w:rsidRPr="003C6F9D" w:rsidRDefault="00992DF9" w:rsidP="003C6F9D">
            <w:pPr>
              <w:spacing w:after="0" w:line="240" w:lineRule="auto"/>
              <w:jc w:val="right"/>
              <w:outlineLvl w:val="3"/>
              <w:rPr>
                <w:rFonts w:ascii="Arial CYR" w:hAnsi="Arial CYR" w:cs="Arial CYR"/>
                <w:color w:val="000000"/>
                <w:sz w:val="20"/>
                <w:szCs w:val="20"/>
                <w:lang w:eastAsia="ru-RU"/>
              </w:rPr>
            </w:pPr>
            <w:r w:rsidRPr="003C6F9D">
              <w:rPr>
                <w:rFonts w:ascii="Arial CYR" w:hAnsi="Arial CYR" w:cs="Arial CYR"/>
                <w:color w:val="000000"/>
                <w:sz w:val="20"/>
                <w:szCs w:val="20"/>
                <w:lang w:eastAsia="ru-RU"/>
              </w:rPr>
              <w:t>225 000,00</w:t>
            </w:r>
          </w:p>
        </w:tc>
      </w:tr>
      <w:tr w:rsidR="00992DF9" w:rsidRPr="00C70530">
        <w:trPr>
          <w:trHeight w:val="255"/>
        </w:trPr>
        <w:tc>
          <w:tcPr>
            <w:tcW w:w="8520" w:type="dxa"/>
            <w:gridSpan w:val="9"/>
            <w:tcBorders>
              <w:top w:val="single" w:sz="4" w:space="0" w:color="000000"/>
              <w:left w:val="nil"/>
              <w:bottom w:val="nil"/>
              <w:right w:val="nil"/>
            </w:tcBorders>
            <w:noWrap/>
            <w:vAlign w:val="bottom"/>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 xml:space="preserve">Всего расходов:   </w:t>
            </w:r>
          </w:p>
        </w:tc>
        <w:tc>
          <w:tcPr>
            <w:tcW w:w="1985" w:type="dxa"/>
            <w:tcBorders>
              <w:top w:val="nil"/>
              <w:left w:val="nil"/>
              <w:bottom w:val="nil"/>
              <w:right w:val="nil"/>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231 755 783,57</w:t>
            </w:r>
          </w:p>
        </w:tc>
        <w:tc>
          <w:tcPr>
            <w:tcW w:w="1984" w:type="dxa"/>
            <w:tcBorders>
              <w:top w:val="nil"/>
              <w:left w:val="nil"/>
              <w:bottom w:val="nil"/>
              <w:right w:val="nil"/>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175 879 461,57</w:t>
            </w:r>
          </w:p>
        </w:tc>
        <w:tc>
          <w:tcPr>
            <w:tcW w:w="1985" w:type="dxa"/>
            <w:tcBorders>
              <w:top w:val="nil"/>
              <w:left w:val="nil"/>
              <w:bottom w:val="nil"/>
              <w:right w:val="nil"/>
            </w:tcBorders>
            <w:shd w:val="clear" w:color="000000" w:fill="FFFFFF"/>
            <w:noWrap/>
          </w:tcPr>
          <w:p w:rsidR="00992DF9" w:rsidRPr="003C6F9D" w:rsidRDefault="00992DF9" w:rsidP="003C6F9D">
            <w:pPr>
              <w:spacing w:after="0" w:line="240" w:lineRule="auto"/>
              <w:jc w:val="right"/>
              <w:rPr>
                <w:rFonts w:ascii="Arial CYR" w:hAnsi="Arial CYR" w:cs="Arial CYR"/>
                <w:b/>
                <w:bCs/>
                <w:color w:val="000000"/>
                <w:sz w:val="20"/>
                <w:szCs w:val="20"/>
                <w:lang w:eastAsia="ru-RU"/>
              </w:rPr>
            </w:pPr>
            <w:r w:rsidRPr="003C6F9D">
              <w:rPr>
                <w:rFonts w:ascii="Arial CYR" w:hAnsi="Arial CYR" w:cs="Arial CYR"/>
                <w:b/>
                <w:bCs/>
                <w:color w:val="000000"/>
                <w:sz w:val="20"/>
                <w:szCs w:val="20"/>
                <w:lang w:eastAsia="ru-RU"/>
              </w:rPr>
              <w:t>175 382 629,27</w:t>
            </w:r>
          </w:p>
        </w:tc>
      </w:tr>
    </w:tbl>
    <w:p w:rsidR="00992DF9" w:rsidRDefault="00992DF9"/>
    <w:sectPr w:rsidR="00992DF9" w:rsidSect="003C6F9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F9D"/>
    <w:rsid w:val="000026D8"/>
    <w:rsid w:val="00004FF1"/>
    <w:rsid w:val="0002053B"/>
    <w:rsid w:val="00074CD0"/>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24BE3"/>
    <w:rsid w:val="00257F1C"/>
    <w:rsid w:val="00282D74"/>
    <w:rsid w:val="002B1B79"/>
    <w:rsid w:val="002E16FC"/>
    <w:rsid w:val="002F61A4"/>
    <w:rsid w:val="00301383"/>
    <w:rsid w:val="0034487E"/>
    <w:rsid w:val="00370027"/>
    <w:rsid w:val="00376BF1"/>
    <w:rsid w:val="003B0867"/>
    <w:rsid w:val="003C6F9D"/>
    <w:rsid w:val="00456274"/>
    <w:rsid w:val="004622E0"/>
    <w:rsid w:val="00496F73"/>
    <w:rsid w:val="004C1A14"/>
    <w:rsid w:val="004C2194"/>
    <w:rsid w:val="004D3852"/>
    <w:rsid w:val="004D7E63"/>
    <w:rsid w:val="00503A63"/>
    <w:rsid w:val="005356C6"/>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46890"/>
    <w:rsid w:val="009731CE"/>
    <w:rsid w:val="00982976"/>
    <w:rsid w:val="00983BB2"/>
    <w:rsid w:val="00992DF9"/>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70530"/>
    <w:rsid w:val="00C8239F"/>
    <w:rsid w:val="00C82DC2"/>
    <w:rsid w:val="00C954CA"/>
    <w:rsid w:val="00CA3CE4"/>
    <w:rsid w:val="00CD5087"/>
    <w:rsid w:val="00CE0C3C"/>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BE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7775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30</Pages>
  <Words>6838</Words>
  <Characters>-32766</Characters>
  <Application>Microsoft Office Outlook</Application>
  <DocSecurity>0</DocSecurity>
  <Lines>0</Lines>
  <Paragraphs>0</Paragraphs>
  <ScaleCrop>false</ScaleCrop>
  <Company>Администрация Ильинского городского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IRINA_P</dc:creator>
  <cp:keywords/>
  <dc:description/>
  <cp:lastModifiedBy>Юлия</cp:lastModifiedBy>
  <cp:revision>8</cp:revision>
  <cp:lastPrinted>2023-12-15T10:26:00Z</cp:lastPrinted>
  <dcterms:created xsi:type="dcterms:W3CDTF">2023-12-15T06:22:00Z</dcterms:created>
  <dcterms:modified xsi:type="dcterms:W3CDTF">2023-12-25T07:14:00Z</dcterms:modified>
</cp:coreProperties>
</file>