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D4C" w:rsidRDefault="00AC6AE6" w:rsidP="00AC6AE6">
      <w:pPr>
        <w:spacing w:line="240" w:lineRule="auto"/>
        <w:contextualSpacing/>
        <w:jc w:val="center"/>
        <w:rPr>
          <w:rFonts w:ascii="Times New Roman" w:hAnsi="Times New Roman"/>
        </w:rPr>
      </w:pPr>
      <w:r>
        <w:rPr>
          <w:rFonts w:ascii="Times New Roman" w:hAnsi="Times New Roman"/>
          <w:noProof/>
        </w:rPr>
        <w:drawing>
          <wp:inline distT="0" distB="0" distL="0" distR="0">
            <wp:extent cx="5946394"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l="-11" t="-101" r="-11" b="-101"/>
                    <a:stretch/>
                  </pic:blipFill>
                  <pic:spPr>
                    <a:xfrm>
                      <a:off x="0" y="0"/>
                      <a:ext cx="5946394" cy="628650"/>
                    </a:xfrm>
                    <a:prstGeom prst="rect">
                      <a:avLst/>
                    </a:prstGeom>
                  </pic:spPr>
                </pic:pic>
              </a:graphicData>
            </a:graphic>
          </wp:inline>
        </w:drawing>
      </w:r>
      <w:r>
        <w:rPr>
          <w:rFonts w:ascii="Times New Roman" w:hAnsi="Times New Roman"/>
          <w:sz w:val="28"/>
        </w:rPr>
        <w:t>Российская Федерация</w:t>
      </w:r>
    </w:p>
    <w:p w:rsidR="000C0D4C" w:rsidRDefault="00AC6AE6" w:rsidP="00AC6AE6">
      <w:pPr>
        <w:spacing w:line="240" w:lineRule="auto"/>
        <w:contextualSpacing/>
        <w:jc w:val="center"/>
        <w:rPr>
          <w:rFonts w:ascii="Times New Roman" w:hAnsi="Times New Roman"/>
        </w:rPr>
      </w:pPr>
      <w:r>
        <w:rPr>
          <w:rFonts w:ascii="Times New Roman" w:hAnsi="Times New Roman"/>
          <w:b/>
          <w:sz w:val="28"/>
        </w:rPr>
        <w:t>Ивановская область</w:t>
      </w:r>
    </w:p>
    <w:p w:rsidR="000C0D4C" w:rsidRDefault="00AC6AE6" w:rsidP="00AC6AE6">
      <w:pPr>
        <w:spacing w:line="240" w:lineRule="auto"/>
        <w:contextualSpacing/>
        <w:jc w:val="center"/>
        <w:rPr>
          <w:rFonts w:ascii="Times New Roman" w:hAnsi="Times New Roman"/>
        </w:rPr>
      </w:pPr>
      <w:r>
        <w:rPr>
          <w:rFonts w:ascii="Times New Roman" w:hAnsi="Times New Roman"/>
          <w:b/>
          <w:sz w:val="28"/>
        </w:rPr>
        <w:t>СОВЕТ ИЛЬИНСКОГО МУНИЦИПАЛЬНОГО РАЙОНА</w:t>
      </w:r>
    </w:p>
    <w:p w:rsidR="000C0D4C" w:rsidRDefault="000C0D4C" w:rsidP="00AC6AE6">
      <w:pPr>
        <w:spacing w:line="240" w:lineRule="auto"/>
        <w:contextualSpacing/>
        <w:jc w:val="center"/>
        <w:rPr>
          <w:rFonts w:ascii="Times New Roman" w:hAnsi="Times New Roman"/>
          <w:b/>
          <w:sz w:val="28"/>
        </w:rPr>
      </w:pPr>
    </w:p>
    <w:p w:rsidR="000C0D4C" w:rsidRDefault="00AC6AE6" w:rsidP="00AC6AE6">
      <w:pPr>
        <w:spacing w:line="240" w:lineRule="auto"/>
        <w:contextualSpacing/>
        <w:jc w:val="center"/>
        <w:rPr>
          <w:rFonts w:ascii="Times New Roman" w:hAnsi="Times New Roman"/>
        </w:rPr>
      </w:pPr>
      <w:r>
        <w:rPr>
          <w:rFonts w:ascii="Times New Roman" w:hAnsi="Times New Roman"/>
          <w:b/>
          <w:sz w:val="28"/>
        </w:rPr>
        <w:t>РЕШЕНИЕ</w:t>
      </w:r>
    </w:p>
    <w:p w:rsidR="000C0D4C" w:rsidRDefault="00AC6AE6" w:rsidP="00AC6AE6">
      <w:pPr>
        <w:spacing w:line="240" w:lineRule="auto"/>
        <w:contextualSpacing/>
        <w:jc w:val="center"/>
        <w:rPr>
          <w:rFonts w:ascii="Times New Roman" w:hAnsi="Times New Roman"/>
        </w:rPr>
      </w:pPr>
      <w:r>
        <w:rPr>
          <w:rFonts w:ascii="Times New Roman" w:hAnsi="Times New Roman"/>
          <w:sz w:val="28"/>
        </w:rPr>
        <w:t xml:space="preserve">от </w:t>
      </w:r>
      <w:r w:rsidR="00970E69">
        <w:rPr>
          <w:rFonts w:ascii="Times New Roman" w:hAnsi="Times New Roman"/>
          <w:sz w:val="28"/>
        </w:rPr>
        <w:t>30 марта 20</w:t>
      </w:r>
      <w:r w:rsidR="00E87168">
        <w:rPr>
          <w:rFonts w:ascii="Times New Roman" w:hAnsi="Times New Roman"/>
          <w:sz w:val="28"/>
        </w:rPr>
        <w:t>23 года  №</w:t>
      </w:r>
      <w:r w:rsidR="007163B4">
        <w:rPr>
          <w:rFonts w:ascii="Times New Roman" w:hAnsi="Times New Roman"/>
          <w:sz w:val="28"/>
        </w:rPr>
        <w:t>114</w:t>
      </w:r>
    </w:p>
    <w:p w:rsidR="000C0D4C" w:rsidRDefault="00AC6AE6" w:rsidP="00AC6AE6">
      <w:pPr>
        <w:spacing w:line="240" w:lineRule="auto"/>
        <w:contextualSpacing/>
        <w:jc w:val="center"/>
        <w:rPr>
          <w:rFonts w:ascii="Times New Roman" w:hAnsi="Times New Roman"/>
        </w:rPr>
      </w:pPr>
      <w:r>
        <w:rPr>
          <w:rFonts w:ascii="Times New Roman" w:hAnsi="Times New Roman"/>
          <w:sz w:val="28"/>
        </w:rPr>
        <w:t>п.</w:t>
      </w:r>
      <w:r w:rsidR="003E03B3">
        <w:rPr>
          <w:rFonts w:ascii="Times New Roman" w:hAnsi="Times New Roman"/>
          <w:sz w:val="28"/>
        </w:rPr>
        <w:t xml:space="preserve"> </w:t>
      </w:r>
      <w:r>
        <w:rPr>
          <w:rFonts w:ascii="Times New Roman" w:hAnsi="Times New Roman"/>
          <w:sz w:val="28"/>
        </w:rPr>
        <w:t>Ильинско</w:t>
      </w:r>
      <w:proofErr w:type="gramStart"/>
      <w:r>
        <w:rPr>
          <w:rFonts w:ascii="Times New Roman" w:hAnsi="Times New Roman"/>
          <w:sz w:val="28"/>
        </w:rPr>
        <w:t>е-</w:t>
      </w:r>
      <w:proofErr w:type="gramEnd"/>
      <w:r w:rsidR="003E03B3">
        <w:rPr>
          <w:rFonts w:ascii="Times New Roman" w:hAnsi="Times New Roman"/>
          <w:sz w:val="28"/>
        </w:rPr>
        <w:t xml:space="preserve">  </w:t>
      </w:r>
      <w:r>
        <w:rPr>
          <w:rFonts w:ascii="Times New Roman" w:hAnsi="Times New Roman"/>
          <w:sz w:val="28"/>
        </w:rPr>
        <w:t>Хованское</w:t>
      </w:r>
    </w:p>
    <w:p w:rsidR="000C0D4C" w:rsidRDefault="000C0D4C" w:rsidP="00AC6AE6">
      <w:pPr>
        <w:spacing w:line="240" w:lineRule="auto"/>
        <w:contextualSpacing/>
        <w:jc w:val="center"/>
        <w:rPr>
          <w:rFonts w:ascii="Times New Roman" w:hAnsi="Times New Roman"/>
          <w:b/>
          <w:sz w:val="28"/>
        </w:rPr>
      </w:pPr>
    </w:p>
    <w:p w:rsidR="000C0D4C" w:rsidRDefault="00AC6AE6" w:rsidP="00AC6AE6">
      <w:pPr>
        <w:spacing w:line="240" w:lineRule="auto"/>
        <w:contextualSpacing/>
        <w:jc w:val="center"/>
        <w:rPr>
          <w:rFonts w:ascii="Times New Roman" w:hAnsi="Times New Roman"/>
          <w:b/>
          <w:sz w:val="28"/>
        </w:rPr>
      </w:pPr>
      <w:r>
        <w:rPr>
          <w:rFonts w:ascii="Times New Roman" w:hAnsi="Times New Roman"/>
          <w:b/>
          <w:sz w:val="28"/>
        </w:rPr>
        <w:t xml:space="preserve">Об утверждении </w:t>
      </w:r>
      <w:proofErr w:type="gramStart"/>
      <w:r>
        <w:rPr>
          <w:rFonts w:ascii="Times New Roman" w:hAnsi="Times New Roman"/>
          <w:b/>
          <w:sz w:val="28"/>
        </w:rPr>
        <w:t>методики определения норматива стоимости одного квадратного метра общей площади жилого помещения</w:t>
      </w:r>
      <w:proofErr w:type="gramEnd"/>
      <w:r>
        <w:rPr>
          <w:rFonts w:ascii="Times New Roman" w:hAnsi="Times New Roman"/>
          <w:b/>
          <w:sz w:val="28"/>
        </w:rPr>
        <w:t xml:space="preserve"> </w:t>
      </w:r>
    </w:p>
    <w:p w:rsidR="000C0D4C" w:rsidRDefault="00AC6AE6" w:rsidP="00AC6AE6">
      <w:pPr>
        <w:spacing w:line="240" w:lineRule="auto"/>
        <w:contextualSpacing/>
        <w:jc w:val="center"/>
        <w:rPr>
          <w:rFonts w:ascii="Times New Roman" w:hAnsi="Times New Roman"/>
          <w:b/>
          <w:sz w:val="28"/>
        </w:rPr>
      </w:pPr>
      <w:r>
        <w:rPr>
          <w:rFonts w:ascii="Times New Roman" w:hAnsi="Times New Roman"/>
          <w:b/>
          <w:sz w:val="28"/>
        </w:rPr>
        <w:t>по Ильинскому муниципальному району</w:t>
      </w:r>
    </w:p>
    <w:p w:rsidR="000C0D4C" w:rsidRDefault="000C0D4C" w:rsidP="00AC6AE6">
      <w:pPr>
        <w:spacing w:line="240" w:lineRule="auto"/>
        <w:ind w:firstLine="540"/>
        <w:contextualSpacing/>
        <w:rPr>
          <w:rFonts w:ascii="Times New Roman" w:hAnsi="Times New Roman"/>
          <w:sz w:val="28"/>
        </w:rPr>
      </w:pPr>
    </w:p>
    <w:p w:rsidR="000C0D4C" w:rsidRDefault="00AC6AE6" w:rsidP="00AC6AE6">
      <w:pPr>
        <w:spacing w:line="240" w:lineRule="auto"/>
        <w:ind w:firstLine="539"/>
        <w:contextualSpacing/>
      </w:pPr>
      <w:r>
        <w:rPr>
          <w:rFonts w:ascii="Times New Roman" w:hAnsi="Times New Roman"/>
          <w:sz w:val="28"/>
        </w:rPr>
        <w:t>В целях реализации постановления Правительства Ивановской области от 13.11.2013 № 451-п «Об утверждении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 постановления Правительства Ивановской области от 06.12.2017 № 460-п «Об утверждении государственную программу Ивановской области «Обеспечение доступным и комфортным жильем населения Ивановской области»</w:t>
      </w:r>
      <w:proofErr w:type="gramStart"/>
      <w:r>
        <w:rPr>
          <w:rFonts w:ascii="Times New Roman" w:hAnsi="Times New Roman"/>
          <w:sz w:val="28"/>
        </w:rPr>
        <w:t>,в</w:t>
      </w:r>
      <w:proofErr w:type="gramEnd"/>
      <w:r>
        <w:rPr>
          <w:rFonts w:ascii="Times New Roman" w:hAnsi="Times New Roman"/>
          <w:sz w:val="28"/>
        </w:rPr>
        <w:t xml:space="preserve"> соответствии с Уставом Ильинского муниципального района, Совет Ильинского муниципального района</w:t>
      </w:r>
      <w:r>
        <w:rPr>
          <w:rFonts w:ascii="Times New Roman" w:hAnsi="Times New Roman"/>
          <w:b/>
          <w:sz w:val="28"/>
        </w:rPr>
        <w:t xml:space="preserve"> </w:t>
      </w:r>
      <w:proofErr w:type="gramStart"/>
      <w:r>
        <w:rPr>
          <w:rFonts w:ascii="Times New Roman" w:hAnsi="Times New Roman"/>
          <w:b/>
          <w:sz w:val="28"/>
        </w:rPr>
        <w:t>Р</w:t>
      </w:r>
      <w:proofErr w:type="gramEnd"/>
      <w:r>
        <w:rPr>
          <w:rFonts w:ascii="Times New Roman" w:hAnsi="Times New Roman"/>
          <w:b/>
          <w:sz w:val="28"/>
        </w:rPr>
        <w:t xml:space="preserve"> Е Ш И Л:</w:t>
      </w:r>
    </w:p>
    <w:p w:rsidR="000C0D4C" w:rsidRDefault="00AC6AE6" w:rsidP="00AC6AE6">
      <w:pPr>
        <w:pStyle w:val="aa"/>
        <w:numPr>
          <w:ilvl w:val="0"/>
          <w:numId w:val="1"/>
        </w:numPr>
        <w:spacing w:after="0" w:line="240" w:lineRule="auto"/>
        <w:ind w:left="0" w:firstLine="142"/>
        <w:jc w:val="both"/>
        <w:rPr>
          <w:rFonts w:ascii="Times New Roman" w:hAnsi="Times New Roman"/>
          <w:sz w:val="28"/>
        </w:rPr>
      </w:pPr>
      <w:r>
        <w:rPr>
          <w:rFonts w:ascii="Times New Roman" w:hAnsi="Times New Roman"/>
          <w:sz w:val="28"/>
        </w:rPr>
        <w:t xml:space="preserve">Утвердить </w:t>
      </w:r>
      <w:hyperlink r:id="rId6" w:anchor="Par32" w:history="1">
        <w:r>
          <w:rPr>
            <w:rFonts w:ascii="Times New Roman" w:hAnsi="Times New Roman"/>
            <w:sz w:val="28"/>
          </w:rPr>
          <w:t>методику</w:t>
        </w:r>
      </w:hyperlink>
      <w:r>
        <w:rPr>
          <w:rFonts w:ascii="Times New Roman" w:hAnsi="Times New Roman"/>
          <w:sz w:val="28"/>
        </w:rPr>
        <w:t xml:space="preserve"> </w:t>
      </w:r>
      <w:proofErr w:type="gramStart"/>
      <w:r>
        <w:rPr>
          <w:rFonts w:ascii="Times New Roman" w:hAnsi="Times New Roman"/>
          <w:sz w:val="28"/>
        </w:rPr>
        <w:t>определения норматива стоимости одного квадратного метра общей площади жилого помещения</w:t>
      </w:r>
      <w:proofErr w:type="gramEnd"/>
      <w:r>
        <w:rPr>
          <w:rFonts w:ascii="Times New Roman" w:hAnsi="Times New Roman"/>
          <w:sz w:val="28"/>
        </w:rPr>
        <w:t xml:space="preserve"> по Ильинскому муниципальному району,  (приложение).</w:t>
      </w:r>
    </w:p>
    <w:p w:rsidR="000C0D4C" w:rsidRDefault="00AC6AE6" w:rsidP="00AC6AE6">
      <w:pPr>
        <w:pStyle w:val="aa"/>
        <w:numPr>
          <w:ilvl w:val="0"/>
          <w:numId w:val="1"/>
        </w:numPr>
        <w:spacing w:after="0" w:line="240" w:lineRule="auto"/>
        <w:ind w:left="0" w:firstLine="142"/>
        <w:jc w:val="both"/>
        <w:rPr>
          <w:rFonts w:ascii="Times New Roman" w:hAnsi="Times New Roman"/>
          <w:sz w:val="28"/>
        </w:rPr>
      </w:pPr>
      <w:r>
        <w:rPr>
          <w:rFonts w:ascii="Times New Roman" w:hAnsi="Times New Roman"/>
          <w:spacing w:val="-20"/>
          <w:sz w:val="28"/>
        </w:rPr>
        <w:t>Решение Совета Ильинского муниципального района от 23.10.2019 №</w:t>
      </w:r>
      <w:r>
        <w:rPr>
          <w:rFonts w:ascii="Times New Roman" w:hAnsi="Times New Roman"/>
          <w:sz w:val="28"/>
        </w:rPr>
        <w:t xml:space="preserve">279  « Об утверждении </w:t>
      </w:r>
      <w:proofErr w:type="gramStart"/>
      <w:r>
        <w:rPr>
          <w:rFonts w:ascii="Times New Roman" w:hAnsi="Times New Roman"/>
          <w:sz w:val="28"/>
        </w:rPr>
        <w:t>Методики определения норматива стоимости одного квадратного метра общей площади жилого помещения</w:t>
      </w:r>
      <w:proofErr w:type="gramEnd"/>
      <w:r>
        <w:rPr>
          <w:rFonts w:ascii="Times New Roman" w:hAnsi="Times New Roman"/>
          <w:sz w:val="28"/>
        </w:rPr>
        <w:t xml:space="preserve"> по Ильинскому муниципальному району» признать утратившим силу.</w:t>
      </w:r>
    </w:p>
    <w:p w:rsidR="000C0D4C" w:rsidRDefault="00AC6AE6" w:rsidP="00AC6AE6">
      <w:pPr>
        <w:pStyle w:val="aa"/>
        <w:numPr>
          <w:ilvl w:val="0"/>
          <w:numId w:val="1"/>
        </w:numPr>
        <w:spacing w:after="0" w:line="240" w:lineRule="auto"/>
        <w:ind w:left="0" w:firstLine="142"/>
        <w:jc w:val="both"/>
        <w:rPr>
          <w:rFonts w:ascii="Times New Roman" w:hAnsi="Times New Roman"/>
          <w:sz w:val="28"/>
        </w:rPr>
      </w:pPr>
      <w:r>
        <w:rPr>
          <w:rFonts w:ascii="Times New Roman" w:hAnsi="Times New Roman"/>
          <w:color w:val="333333"/>
          <w:sz w:val="28"/>
          <w:highlight w:val="white"/>
        </w:rPr>
        <w:t>Опубликовать (обнародовать) настоящего решения в официальном сетевом издании – официальном сайте Ильинского муниципального района Ивановской области </w:t>
      </w:r>
      <w:proofErr w:type="spellStart"/>
      <w:r>
        <w:rPr>
          <w:rFonts w:ascii="Times New Roman" w:hAnsi="Times New Roman"/>
          <w:color w:val="2DA817"/>
          <w:sz w:val="28"/>
          <w:highlight w:val="white"/>
          <w:u w:val="single" w:color="000000"/>
        </w:rPr>
        <w:t>www.admilinskoe.ru</w:t>
      </w:r>
      <w:proofErr w:type="spellEnd"/>
      <w:r>
        <w:rPr>
          <w:rFonts w:ascii="Times New Roman" w:hAnsi="Times New Roman"/>
          <w:color w:val="333333"/>
          <w:sz w:val="28"/>
          <w:highlight w:val="white"/>
        </w:rPr>
        <w:t> в информационно-телекоммуникационной сети «Интернет».</w:t>
      </w:r>
    </w:p>
    <w:p w:rsidR="000C0D4C" w:rsidRDefault="00AC6AE6" w:rsidP="00AC6AE6">
      <w:pPr>
        <w:pStyle w:val="aa"/>
        <w:numPr>
          <w:ilvl w:val="0"/>
          <w:numId w:val="1"/>
        </w:numPr>
        <w:spacing w:after="0" w:line="240" w:lineRule="auto"/>
        <w:ind w:left="0" w:firstLine="142"/>
        <w:jc w:val="both"/>
        <w:rPr>
          <w:rFonts w:ascii="Times New Roman" w:hAnsi="Times New Roman"/>
          <w:sz w:val="28"/>
        </w:rPr>
      </w:pPr>
      <w:r>
        <w:rPr>
          <w:rFonts w:ascii="Times New Roman" w:hAnsi="Times New Roman"/>
          <w:sz w:val="28"/>
        </w:rPr>
        <w:t>Настоящее решение вступает в силу с момента официального опубликования и распространяется на правоотношения, возникшие с 01.01.2023 года.</w:t>
      </w:r>
    </w:p>
    <w:p w:rsidR="000C0D4C" w:rsidRDefault="000C0D4C" w:rsidP="00AC6AE6">
      <w:pPr>
        <w:spacing w:line="240" w:lineRule="auto"/>
        <w:ind w:firstLine="142"/>
        <w:contextualSpacing/>
        <w:rPr>
          <w:rFonts w:ascii="Times New Roman" w:hAnsi="Times New Roman"/>
          <w:sz w:val="28"/>
        </w:rPr>
      </w:pPr>
    </w:p>
    <w:p w:rsidR="000C0D4C" w:rsidRDefault="00AC6AE6" w:rsidP="00AC6AE6">
      <w:pPr>
        <w:spacing w:line="240" w:lineRule="auto"/>
        <w:contextualSpacing/>
        <w:rPr>
          <w:rFonts w:ascii="Times New Roman" w:hAnsi="Times New Roman"/>
          <w:b/>
          <w:sz w:val="28"/>
        </w:rPr>
      </w:pPr>
      <w:r>
        <w:rPr>
          <w:rFonts w:ascii="Times New Roman" w:hAnsi="Times New Roman"/>
          <w:b/>
          <w:sz w:val="28"/>
        </w:rPr>
        <w:t>Глава</w:t>
      </w:r>
    </w:p>
    <w:p w:rsidR="000C0D4C" w:rsidRDefault="00AC6AE6" w:rsidP="00AC6AE6">
      <w:pPr>
        <w:spacing w:line="240" w:lineRule="auto"/>
        <w:contextualSpacing/>
        <w:rPr>
          <w:rFonts w:ascii="Times New Roman" w:hAnsi="Times New Roman"/>
        </w:rPr>
      </w:pPr>
      <w:r>
        <w:rPr>
          <w:rFonts w:ascii="Times New Roman" w:hAnsi="Times New Roman"/>
          <w:b/>
          <w:sz w:val="28"/>
        </w:rPr>
        <w:t>Ильинского муниципального района</w:t>
      </w:r>
      <w:r w:rsidR="00E87168">
        <w:rPr>
          <w:rFonts w:ascii="Times New Roman" w:hAnsi="Times New Roman"/>
          <w:b/>
          <w:sz w:val="28"/>
        </w:rPr>
        <w:t xml:space="preserve">             </w:t>
      </w:r>
      <w:r>
        <w:rPr>
          <w:rFonts w:ascii="Times New Roman" w:hAnsi="Times New Roman"/>
          <w:b/>
          <w:sz w:val="28"/>
        </w:rPr>
        <w:t>С.И.ВАСЮТИНСКИЙ</w:t>
      </w:r>
    </w:p>
    <w:p w:rsidR="000C0D4C" w:rsidRDefault="000C0D4C" w:rsidP="00AC6AE6">
      <w:pPr>
        <w:spacing w:line="240" w:lineRule="auto"/>
        <w:contextualSpacing/>
        <w:rPr>
          <w:rFonts w:ascii="Times New Roman" w:hAnsi="Times New Roman"/>
          <w:b/>
          <w:sz w:val="28"/>
        </w:rPr>
      </w:pPr>
    </w:p>
    <w:p w:rsidR="000C0D4C" w:rsidRDefault="00AC6AE6" w:rsidP="00AC6AE6">
      <w:pPr>
        <w:spacing w:line="240" w:lineRule="auto"/>
        <w:contextualSpacing/>
        <w:rPr>
          <w:rFonts w:ascii="Times New Roman" w:hAnsi="Times New Roman"/>
        </w:rPr>
      </w:pPr>
      <w:r>
        <w:rPr>
          <w:rFonts w:ascii="Times New Roman" w:hAnsi="Times New Roman"/>
          <w:b/>
          <w:sz w:val="28"/>
        </w:rPr>
        <w:t>Председатель Совета</w:t>
      </w:r>
    </w:p>
    <w:p w:rsidR="000C0D4C" w:rsidRDefault="00AC6AE6" w:rsidP="00AC6AE6">
      <w:pPr>
        <w:spacing w:line="240" w:lineRule="auto"/>
        <w:contextualSpacing/>
        <w:rPr>
          <w:rFonts w:ascii="Times New Roman" w:hAnsi="Times New Roman"/>
          <w:b/>
          <w:sz w:val="28"/>
        </w:rPr>
      </w:pPr>
      <w:r>
        <w:rPr>
          <w:rFonts w:ascii="Times New Roman" w:hAnsi="Times New Roman"/>
          <w:b/>
          <w:sz w:val="28"/>
        </w:rPr>
        <w:t>Ильинского муниципального района</w:t>
      </w:r>
      <w:r w:rsidR="00E87168">
        <w:rPr>
          <w:rFonts w:ascii="Times New Roman" w:hAnsi="Times New Roman"/>
          <w:b/>
          <w:sz w:val="28"/>
        </w:rPr>
        <w:t xml:space="preserve">                       </w:t>
      </w:r>
      <w:r>
        <w:rPr>
          <w:rFonts w:ascii="Times New Roman" w:hAnsi="Times New Roman"/>
          <w:b/>
          <w:sz w:val="28"/>
        </w:rPr>
        <w:t>О.В.БАГУЦКИЙ</w:t>
      </w:r>
    </w:p>
    <w:p w:rsidR="000C0D4C" w:rsidRDefault="00AC6AE6" w:rsidP="00AC6AE6">
      <w:pPr>
        <w:spacing w:line="240" w:lineRule="auto"/>
        <w:contextualSpacing/>
        <w:jc w:val="right"/>
        <w:outlineLvl w:val="0"/>
        <w:rPr>
          <w:rFonts w:ascii="Times New Roman" w:hAnsi="Times New Roman"/>
          <w:sz w:val="28"/>
        </w:rPr>
      </w:pPr>
      <w:bookmarkStart w:id="0" w:name="_GoBack"/>
      <w:bookmarkEnd w:id="0"/>
      <w:r>
        <w:rPr>
          <w:rFonts w:ascii="Times New Roman" w:hAnsi="Times New Roman"/>
          <w:sz w:val="28"/>
        </w:rPr>
        <w:lastRenderedPageBreak/>
        <w:t xml:space="preserve">Приложение </w:t>
      </w:r>
    </w:p>
    <w:p w:rsidR="000C0D4C" w:rsidRDefault="00AC6AE6" w:rsidP="00AC6AE6">
      <w:pPr>
        <w:spacing w:line="240" w:lineRule="auto"/>
        <w:contextualSpacing/>
        <w:jc w:val="right"/>
        <w:rPr>
          <w:rFonts w:ascii="Times New Roman" w:hAnsi="Times New Roman"/>
          <w:sz w:val="28"/>
        </w:rPr>
      </w:pPr>
      <w:r>
        <w:rPr>
          <w:rFonts w:ascii="Times New Roman" w:hAnsi="Times New Roman"/>
          <w:sz w:val="28"/>
        </w:rPr>
        <w:t>к Решению Совета Ильинского</w:t>
      </w:r>
    </w:p>
    <w:p w:rsidR="000C0D4C" w:rsidRDefault="00AC6AE6" w:rsidP="00AC6AE6">
      <w:pPr>
        <w:spacing w:line="240" w:lineRule="auto"/>
        <w:contextualSpacing/>
        <w:jc w:val="right"/>
        <w:rPr>
          <w:rFonts w:ascii="Times New Roman" w:hAnsi="Times New Roman"/>
          <w:sz w:val="28"/>
        </w:rPr>
      </w:pPr>
      <w:r>
        <w:rPr>
          <w:rFonts w:ascii="Times New Roman" w:hAnsi="Times New Roman"/>
          <w:sz w:val="28"/>
        </w:rPr>
        <w:t>муниципального района</w:t>
      </w:r>
    </w:p>
    <w:p w:rsidR="000C0D4C" w:rsidRDefault="00AC6AE6" w:rsidP="00AC6AE6">
      <w:pPr>
        <w:spacing w:line="240" w:lineRule="auto"/>
        <w:contextualSpacing/>
        <w:jc w:val="right"/>
        <w:rPr>
          <w:rFonts w:ascii="Times New Roman" w:hAnsi="Times New Roman"/>
          <w:sz w:val="28"/>
        </w:rPr>
      </w:pPr>
      <w:r>
        <w:rPr>
          <w:rFonts w:ascii="Times New Roman" w:hAnsi="Times New Roman"/>
          <w:sz w:val="28"/>
        </w:rPr>
        <w:t>от</w:t>
      </w:r>
      <w:r w:rsidR="00E87168">
        <w:rPr>
          <w:rFonts w:ascii="Times New Roman" w:hAnsi="Times New Roman"/>
          <w:sz w:val="28"/>
        </w:rPr>
        <w:t xml:space="preserve">30.03.2023   </w:t>
      </w:r>
      <w:r>
        <w:rPr>
          <w:rFonts w:ascii="Times New Roman" w:hAnsi="Times New Roman"/>
          <w:sz w:val="28"/>
        </w:rPr>
        <w:t>№</w:t>
      </w:r>
    </w:p>
    <w:p w:rsidR="000C0D4C" w:rsidRDefault="000C0D4C" w:rsidP="00AC6AE6">
      <w:pPr>
        <w:spacing w:line="240" w:lineRule="auto"/>
        <w:contextualSpacing/>
        <w:jc w:val="center"/>
        <w:rPr>
          <w:rFonts w:ascii="Times New Roman" w:hAnsi="Times New Roman"/>
          <w:sz w:val="28"/>
        </w:rPr>
      </w:pPr>
    </w:p>
    <w:p w:rsidR="000C0D4C" w:rsidRDefault="00AC6AE6" w:rsidP="00AC6AE6">
      <w:pPr>
        <w:spacing w:line="240" w:lineRule="auto"/>
        <w:contextualSpacing/>
        <w:jc w:val="center"/>
        <w:rPr>
          <w:rFonts w:ascii="Times New Roman" w:hAnsi="Times New Roman"/>
          <w:b/>
          <w:sz w:val="28"/>
        </w:rPr>
      </w:pPr>
      <w:bookmarkStart w:id="1" w:name="Par32"/>
      <w:bookmarkEnd w:id="1"/>
      <w:r>
        <w:rPr>
          <w:rFonts w:ascii="Times New Roman" w:hAnsi="Times New Roman"/>
          <w:b/>
          <w:sz w:val="28"/>
        </w:rPr>
        <w:t xml:space="preserve">Методика определения норматива стоимости </w:t>
      </w:r>
    </w:p>
    <w:p w:rsidR="000C0D4C" w:rsidRDefault="00AC6AE6" w:rsidP="00AC6AE6">
      <w:pPr>
        <w:spacing w:line="240" w:lineRule="auto"/>
        <w:contextualSpacing/>
        <w:jc w:val="center"/>
        <w:rPr>
          <w:rFonts w:ascii="Times New Roman" w:hAnsi="Times New Roman"/>
          <w:b/>
          <w:sz w:val="28"/>
        </w:rPr>
      </w:pPr>
      <w:r>
        <w:rPr>
          <w:rFonts w:ascii="Times New Roman" w:hAnsi="Times New Roman"/>
          <w:b/>
          <w:sz w:val="28"/>
        </w:rPr>
        <w:t xml:space="preserve">одного квадратного метра общей площади жилого помещения </w:t>
      </w:r>
    </w:p>
    <w:p w:rsidR="000C0D4C" w:rsidRDefault="00AC6AE6" w:rsidP="00AC6AE6">
      <w:pPr>
        <w:spacing w:line="240" w:lineRule="auto"/>
        <w:contextualSpacing/>
        <w:jc w:val="center"/>
        <w:rPr>
          <w:rFonts w:ascii="Times New Roman" w:hAnsi="Times New Roman"/>
          <w:b/>
          <w:sz w:val="28"/>
        </w:rPr>
      </w:pPr>
      <w:r>
        <w:rPr>
          <w:rFonts w:ascii="Times New Roman" w:hAnsi="Times New Roman"/>
          <w:b/>
          <w:sz w:val="28"/>
        </w:rPr>
        <w:t>по Ильинскому муниципальному району</w:t>
      </w:r>
    </w:p>
    <w:p w:rsidR="000C0D4C" w:rsidRDefault="000C0D4C" w:rsidP="00AC6AE6">
      <w:pPr>
        <w:spacing w:line="240" w:lineRule="auto"/>
        <w:contextualSpacing/>
        <w:rPr>
          <w:rFonts w:ascii="Times New Roman" w:hAnsi="Times New Roman"/>
          <w:sz w:val="28"/>
        </w:rPr>
      </w:pPr>
    </w:p>
    <w:p w:rsidR="000C0D4C" w:rsidRDefault="00AC6AE6" w:rsidP="00AC6AE6">
      <w:pPr>
        <w:spacing w:line="240" w:lineRule="auto"/>
        <w:ind w:firstLine="540"/>
        <w:contextualSpacing/>
        <w:rPr>
          <w:rFonts w:ascii="Times New Roman" w:hAnsi="Times New Roman"/>
          <w:sz w:val="28"/>
        </w:rPr>
      </w:pPr>
      <w:r>
        <w:rPr>
          <w:rFonts w:ascii="Times New Roman" w:hAnsi="Times New Roman"/>
          <w:sz w:val="28"/>
        </w:rPr>
        <w:t>1. Методика определения норматива стоимости одного квадратного метра общей площади жилого помещения по Ильинскому муниципальному район</w:t>
      </w:r>
      <w:proofErr w:type="gramStart"/>
      <w:r>
        <w:rPr>
          <w:rFonts w:ascii="Times New Roman" w:hAnsi="Times New Roman"/>
          <w:sz w:val="28"/>
        </w:rPr>
        <w:t>у(</w:t>
      </w:r>
      <w:proofErr w:type="gramEnd"/>
      <w:r>
        <w:rPr>
          <w:rFonts w:ascii="Times New Roman" w:hAnsi="Times New Roman"/>
          <w:sz w:val="28"/>
        </w:rPr>
        <w:t>далее - Методика) предназначена для определения норматива</w:t>
      </w:r>
      <w:r w:rsidR="003734DB">
        <w:rPr>
          <w:rFonts w:ascii="Times New Roman" w:hAnsi="Times New Roman"/>
          <w:sz w:val="28"/>
        </w:rPr>
        <w:t xml:space="preserve">  </w:t>
      </w:r>
      <w:r>
        <w:rPr>
          <w:rFonts w:ascii="Times New Roman" w:hAnsi="Times New Roman"/>
          <w:sz w:val="28"/>
        </w:rPr>
        <w:t>стоимости одного квадратного метра общей площади жилого помещения по Ильинскому муниципальному району, используемой при расчете размера социальных выплат, предоставляемых гражданам - участвующим в реализации  постановления Правительства Ивановской области от 13.11.2013 № 451-п «Об утверждении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 постановления Правительства Ивановской области от 06.12.2017 №460-п «Об утверждении государственной программы Ивановской области «Обеспечение доступным и комфортным жильем населения Ивановской области».</w:t>
      </w:r>
    </w:p>
    <w:p w:rsidR="000C0D4C" w:rsidRDefault="00AC6AE6" w:rsidP="00AC6AE6">
      <w:pPr>
        <w:spacing w:line="240" w:lineRule="auto"/>
        <w:ind w:firstLine="539"/>
        <w:contextualSpacing/>
        <w:rPr>
          <w:rFonts w:ascii="Times New Roman" w:hAnsi="Times New Roman"/>
          <w:sz w:val="28"/>
        </w:rPr>
      </w:pPr>
      <w:r>
        <w:rPr>
          <w:rFonts w:ascii="Times New Roman" w:hAnsi="Times New Roman"/>
          <w:sz w:val="28"/>
        </w:rPr>
        <w:t xml:space="preserve">2. Определение </w:t>
      </w:r>
      <w:proofErr w:type="gramStart"/>
      <w:r>
        <w:rPr>
          <w:rFonts w:ascii="Times New Roman" w:hAnsi="Times New Roman"/>
          <w:sz w:val="28"/>
        </w:rPr>
        <w:t>норматива стоимости одного квадратного метра общей площади жилого помещения</w:t>
      </w:r>
      <w:proofErr w:type="gramEnd"/>
      <w:r>
        <w:rPr>
          <w:rFonts w:ascii="Times New Roman" w:hAnsi="Times New Roman"/>
          <w:sz w:val="28"/>
        </w:rPr>
        <w:t xml:space="preserve"> по Ильинскому муниципальному району осуществляется в следующем порядке:</w:t>
      </w:r>
    </w:p>
    <w:p w:rsidR="000C0D4C" w:rsidRDefault="00AC6AE6" w:rsidP="00AC6AE6">
      <w:pPr>
        <w:spacing w:line="240" w:lineRule="auto"/>
        <w:ind w:firstLine="539"/>
        <w:contextualSpacing/>
        <w:rPr>
          <w:rFonts w:ascii="Times New Roman" w:hAnsi="Times New Roman"/>
          <w:sz w:val="28"/>
        </w:rPr>
      </w:pPr>
      <w:r>
        <w:rPr>
          <w:rFonts w:ascii="Times New Roman" w:hAnsi="Times New Roman"/>
          <w:sz w:val="28"/>
        </w:rPr>
        <w:t xml:space="preserve">2.1. </w:t>
      </w:r>
      <w:proofErr w:type="gramStart"/>
      <w:r>
        <w:rPr>
          <w:rFonts w:ascii="Times New Roman" w:hAnsi="Times New Roman"/>
          <w:sz w:val="28"/>
        </w:rPr>
        <w:t>Определение норматива стоимости одного квадратного метра общей площади жилого помещения по Ильинскому муниципальному району производится на основе данных: анализа печатного издания «Ильинская районная газета «Звезда», сбора и анализа общедоступной ценовой информации, содержащейся на общедоступных интернет</w:t>
      </w:r>
      <w:r w:rsidR="003734DB">
        <w:rPr>
          <w:rFonts w:ascii="Times New Roman" w:hAnsi="Times New Roman"/>
          <w:sz w:val="28"/>
        </w:rPr>
        <w:t xml:space="preserve"> </w:t>
      </w:r>
      <w:r>
        <w:rPr>
          <w:rFonts w:ascii="Times New Roman" w:hAnsi="Times New Roman"/>
          <w:sz w:val="28"/>
        </w:rPr>
        <w:t>-</w:t>
      </w:r>
      <w:r w:rsidR="003734DB">
        <w:rPr>
          <w:rFonts w:ascii="Times New Roman" w:hAnsi="Times New Roman"/>
          <w:sz w:val="28"/>
        </w:rPr>
        <w:t xml:space="preserve"> </w:t>
      </w:r>
      <w:r>
        <w:rPr>
          <w:rFonts w:ascii="Times New Roman" w:hAnsi="Times New Roman"/>
          <w:sz w:val="28"/>
        </w:rPr>
        <w:t xml:space="preserve">сервисах для размещения объявлений о продаже недвижимости – « </w:t>
      </w:r>
      <w:proofErr w:type="spellStart"/>
      <w:r>
        <w:rPr>
          <w:rFonts w:ascii="Times New Roman" w:hAnsi="Times New Roman"/>
          <w:sz w:val="28"/>
        </w:rPr>
        <w:t>avito</w:t>
      </w:r>
      <w:proofErr w:type="spellEnd"/>
      <w:r>
        <w:rPr>
          <w:rFonts w:ascii="Times New Roman" w:hAnsi="Times New Roman"/>
          <w:sz w:val="28"/>
        </w:rPr>
        <w:t xml:space="preserve">, </w:t>
      </w:r>
      <w:proofErr w:type="spellStart"/>
      <w:r>
        <w:rPr>
          <w:rFonts w:ascii="Times New Roman" w:hAnsi="Times New Roman"/>
          <w:sz w:val="28"/>
        </w:rPr>
        <w:t>domofond</w:t>
      </w:r>
      <w:proofErr w:type="spellEnd"/>
      <w:r>
        <w:rPr>
          <w:rFonts w:ascii="Times New Roman" w:hAnsi="Times New Roman"/>
          <w:sz w:val="28"/>
        </w:rPr>
        <w:t xml:space="preserve"> и т.д.» (не менее 5 сведений).</w:t>
      </w:r>
      <w:proofErr w:type="gramEnd"/>
    </w:p>
    <w:p w:rsidR="000C0D4C" w:rsidRDefault="00AC6AE6" w:rsidP="00AC6AE6">
      <w:pPr>
        <w:spacing w:line="240" w:lineRule="auto"/>
        <w:contextualSpacing/>
        <w:rPr>
          <w:rFonts w:ascii="Times New Roman" w:hAnsi="Times New Roman"/>
          <w:sz w:val="28"/>
        </w:rPr>
      </w:pPr>
      <w:r>
        <w:rPr>
          <w:rFonts w:ascii="Times New Roman" w:hAnsi="Times New Roman"/>
          <w:sz w:val="28"/>
        </w:rPr>
        <w:t xml:space="preserve"> Администрации Ильинского муниципального района один раз в квартал осуществляет сбор данных из доступных источников информации о  рыночной стоимости одного квадратного метра общей площади типового жилья по Ильинскому муниципальному району. </w:t>
      </w:r>
    </w:p>
    <w:p w:rsidR="000C0D4C" w:rsidRDefault="00AC6AE6" w:rsidP="00AC6AE6">
      <w:pPr>
        <w:spacing w:line="240" w:lineRule="auto"/>
        <w:ind w:firstLine="539"/>
        <w:contextualSpacing/>
        <w:rPr>
          <w:rFonts w:ascii="Times New Roman" w:hAnsi="Times New Roman"/>
          <w:sz w:val="28"/>
        </w:rPr>
      </w:pPr>
      <w:r>
        <w:rPr>
          <w:rFonts w:ascii="Times New Roman" w:hAnsi="Times New Roman"/>
          <w:sz w:val="28"/>
        </w:rPr>
        <w:t>2.2. Норматив стоимости одного квадратного метра общей площади жилого помещения определяется по Ильинскому муниципальному району с использованием расчетного показателя средней рыночной стоимости одного квадратного метра общей площади жилого помещения, рассчитывается по формуле:</w:t>
      </w:r>
    </w:p>
    <w:p w:rsidR="000C0D4C" w:rsidRDefault="00AC6AE6" w:rsidP="00AC6AE6">
      <w:pPr>
        <w:spacing w:line="240" w:lineRule="auto"/>
        <w:ind w:firstLine="708"/>
        <w:contextualSpacing/>
        <w:rPr>
          <w:rFonts w:ascii="Times New Roman" w:hAnsi="Times New Roman"/>
          <w:sz w:val="28"/>
        </w:rPr>
      </w:pPr>
      <w:r>
        <w:rPr>
          <w:rFonts w:ascii="Times New Roman" w:hAnsi="Times New Roman"/>
          <w:sz w:val="28"/>
        </w:rPr>
        <w:t>РПС = (</w:t>
      </w:r>
      <w:proofErr w:type="spellStart"/>
      <w:r>
        <w:rPr>
          <w:rFonts w:ascii="Times New Roman" w:hAnsi="Times New Roman"/>
          <w:sz w:val="28"/>
        </w:rPr>
        <w:t>Цп.р.+Цв.р</w:t>
      </w:r>
      <w:proofErr w:type="spellEnd"/>
      <w:r>
        <w:rPr>
          <w:rFonts w:ascii="Times New Roman" w:hAnsi="Times New Roman"/>
          <w:sz w:val="28"/>
        </w:rPr>
        <w:t>.) /</w:t>
      </w:r>
      <w:proofErr w:type="spellStart"/>
      <w:r>
        <w:rPr>
          <w:rFonts w:ascii="Times New Roman" w:hAnsi="Times New Roman"/>
          <w:sz w:val="28"/>
        </w:rPr>
        <w:t>ni,где</w:t>
      </w:r>
      <w:proofErr w:type="spellEnd"/>
      <w:r>
        <w:rPr>
          <w:rFonts w:ascii="Times New Roman" w:hAnsi="Times New Roman"/>
          <w:sz w:val="28"/>
        </w:rPr>
        <w:t>:</w:t>
      </w:r>
    </w:p>
    <w:p w:rsidR="000C0D4C" w:rsidRDefault="00AC6AE6" w:rsidP="00AC6AE6">
      <w:pPr>
        <w:spacing w:line="240" w:lineRule="auto"/>
        <w:ind w:firstLine="708"/>
        <w:contextualSpacing/>
        <w:rPr>
          <w:rFonts w:ascii="Times New Roman" w:hAnsi="Times New Roman"/>
          <w:sz w:val="28"/>
        </w:rPr>
      </w:pPr>
      <w:r>
        <w:rPr>
          <w:rFonts w:ascii="Times New Roman" w:hAnsi="Times New Roman"/>
          <w:sz w:val="28"/>
        </w:rPr>
        <w:t>РП</w:t>
      </w:r>
      <w:proofErr w:type="gramStart"/>
      <w:r>
        <w:rPr>
          <w:rFonts w:ascii="Times New Roman" w:hAnsi="Times New Roman"/>
          <w:sz w:val="28"/>
        </w:rPr>
        <w:t>С-</w:t>
      </w:r>
      <w:proofErr w:type="gramEnd"/>
      <w:r>
        <w:rPr>
          <w:rFonts w:ascii="Times New Roman" w:hAnsi="Times New Roman"/>
          <w:sz w:val="28"/>
        </w:rPr>
        <w:t xml:space="preserve"> расчетный показатель средней рыночной стоимости одного квадратного метра общей площади жилого помещения на очередной квартал по Ильинскому муниципальному району;</w:t>
      </w:r>
    </w:p>
    <w:p w:rsidR="000C0D4C" w:rsidRDefault="00AC6AE6" w:rsidP="00AC6AE6">
      <w:pPr>
        <w:spacing w:line="240" w:lineRule="auto"/>
        <w:ind w:firstLine="708"/>
        <w:contextualSpacing/>
        <w:rPr>
          <w:rFonts w:ascii="Times New Roman" w:hAnsi="Times New Roman"/>
          <w:sz w:val="28"/>
        </w:rPr>
      </w:pPr>
      <w:proofErr w:type="spellStart"/>
      <w:r>
        <w:rPr>
          <w:rFonts w:ascii="Times New Roman" w:hAnsi="Times New Roman"/>
          <w:sz w:val="28"/>
        </w:rPr>
        <w:lastRenderedPageBreak/>
        <w:t>Цп.р</w:t>
      </w:r>
      <w:proofErr w:type="spellEnd"/>
      <w:r>
        <w:rPr>
          <w:rFonts w:ascii="Times New Roman" w:hAnsi="Times New Roman"/>
          <w:sz w:val="28"/>
        </w:rPr>
        <w:t>. – средняя цена одного квадратного метра общей площади жилого помещения на первичном рынке по Ильинскому муниципальному рынку  за период предшествующий расчетному;</w:t>
      </w:r>
    </w:p>
    <w:p w:rsidR="000C0D4C" w:rsidRDefault="00AC6AE6" w:rsidP="00AC6AE6">
      <w:pPr>
        <w:spacing w:line="240" w:lineRule="auto"/>
        <w:ind w:firstLine="708"/>
        <w:contextualSpacing/>
        <w:rPr>
          <w:rFonts w:ascii="Times New Roman" w:hAnsi="Times New Roman"/>
          <w:sz w:val="28"/>
        </w:rPr>
      </w:pPr>
      <w:proofErr w:type="spellStart"/>
      <w:r>
        <w:rPr>
          <w:rFonts w:ascii="Times New Roman" w:hAnsi="Times New Roman"/>
          <w:sz w:val="28"/>
        </w:rPr>
        <w:t>Цв.р</w:t>
      </w:r>
      <w:proofErr w:type="spellEnd"/>
      <w:r>
        <w:rPr>
          <w:rFonts w:ascii="Times New Roman" w:hAnsi="Times New Roman"/>
          <w:sz w:val="28"/>
        </w:rPr>
        <w:t>.- средняя цена одного квадратного метра общей площади жилого помещения на вторичном рынке по Ильинскому муниципальному рынку  за период предшествующий расчетному;</w:t>
      </w:r>
    </w:p>
    <w:p w:rsidR="000C0D4C" w:rsidRDefault="00AC6AE6" w:rsidP="00AC6AE6">
      <w:pPr>
        <w:spacing w:line="240" w:lineRule="auto"/>
        <w:ind w:firstLine="708"/>
        <w:contextualSpacing/>
        <w:rPr>
          <w:rFonts w:ascii="Times New Roman" w:hAnsi="Times New Roman"/>
          <w:sz w:val="28"/>
        </w:rPr>
      </w:pPr>
      <w:proofErr w:type="spellStart"/>
      <w:r>
        <w:rPr>
          <w:rFonts w:ascii="Times New Roman" w:hAnsi="Times New Roman"/>
          <w:sz w:val="28"/>
        </w:rPr>
        <w:t>ni</w:t>
      </w:r>
      <w:proofErr w:type="spellEnd"/>
      <w:r>
        <w:rPr>
          <w:rFonts w:ascii="Times New Roman" w:hAnsi="Times New Roman"/>
          <w:sz w:val="28"/>
        </w:rPr>
        <w:t xml:space="preserve"> -количество показателей (</w:t>
      </w:r>
      <w:proofErr w:type="spellStart"/>
      <w:r>
        <w:rPr>
          <w:rFonts w:ascii="Times New Roman" w:hAnsi="Times New Roman"/>
          <w:sz w:val="28"/>
        </w:rPr>
        <w:t>Цп.р</w:t>
      </w:r>
      <w:proofErr w:type="spellEnd"/>
      <w:r>
        <w:rPr>
          <w:rFonts w:ascii="Times New Roman" w:hAnsi="Times New Roman"/>
          <w:sz w:val="28"/>
        </w:rPr>
        <w:t xml:space="preserve">., </w:t>
      </w:r>
      <w:proofErr w:type="spellStart"/>
      <w:r>
        <w:rPr>
          <w:rFonts w:ascii="Times New Roman" w:hAnsi="Times New Roman"/>
          <w:sz w:val="28"/>
        </w:rPr>
        <w:t>Цв.р</w:t>
      </w:r>
      <w:proofErr w:type="spellEnd"/>
      <w:r>
        <w:rPr>
          <w:rFonts w:ascii="Times New Roman" w:hAnsi="Times New Roman"/>
          <w:sz w:val="28"/>
        </w:rPr>
        <w:t xml:space="preserve">.), используемых при расчете </w:t>
      </w:r>
      <w:proofErr w:type="gramStart"/>
      <w:r>
        <w:rPr>
          <w:rFonts w:ascii="Times New Roman" w:hAnsi="Times New Roman"/>
          <w:sz w:val="28"/>
        </w:rPr>
        <w:t>показателя средней рыночной стоимости одного квадратного метра общей площади жилого помещения</w:t>
      </w:r>
      <w:proofErr w:type="gramEnd"/>
      <w:r>
        <w:rPr>
          <w:rFonts w:ascii="Times New Roman" w:hAnsi="Times New Roman"/>
          <w:sz w:val="28"/>
        </w:rPr>
        <w:t xml:space="preserve"> по Ильинскому муниципальному району.</w:t>
      </w:r>
    </w:p>
    <w:p w:rsidR="000C0D4C" w:rsidRDefault="00AC6AE6" w:rsidP="00AC6AE6">
      <w:pPr>
        <w:spacing w:line="240" w:lineRule="auto"/>
        <w:ind w:firstLine="708"/>
        <w:contextualSpacing/>
        <w:rPr>
          <w:rFonts w:ascii="Times New Roman" w:hAnsi="Times New Roman"/>
          <w:sz w:val="28"/>
        </w:rPr>
      </w:pPr>
      <w:r>
        <w:rPr>
          <w:rFonts w:ascii="Times New Roman" w:hAnsi="Times New Roman"/>
          <w:sz w:val="28"/>
        </w:rPr>
        <w:t xml:space="preserve">2.3. Норматив стоимости одного квадратного метра общей площади жилого помещения по Ильинскому муниципальному району </w:t>
      </w:r>
      <w:r>
        <w:rPr>
          <w:rFonts w:ascii="Times New Roman" w:hAnsi="Times New Roman"/>
          <w:b/>
          <w:sz w:val="28"/>
        </w:rPr>
        <w:t>(НКМР)</w:t>
      </w:r>
      <w:r>
        <w:rPr>
          <w:rFonts w:ascii="Times New Roman" w:hAnsi="Times New Roman"/>
          <w:sz w:val="28"/>
        </w:rPr>
        <w:t xml:space="preserve"> равен расчетному показателю средней рыночной стоимости одного квадратного метра общей площади жилого помещения на очередной квартал по Ильинскому муниципальному району </w:t>
      </w:r>
      <w:r>
        <w:rPr>
          <w:rFonts w:ascii="Times New Roman" w:hAnsi="Times New Roman"/>
          <w:b/>
          <w:sz w:val="28"/>
        </w:rPr>
        <w:t>(РПС) -</w:t>
      </w:r>
    </w:p>
    <w:p w:rsidR="000C0D4C" w:rsidRDefault="00AC6AE6" w:rsidP="00AC6AE6">
      <w:pPr>
        <w:spacing w:line="240" w:lineRule="auto"/>
        <w:ind w:firstLine="708"/>
        <w:contextualSpacing/>
        <w:rPr>
          <w:rFonts w:ascii="Times New Roman" w:hAnsi="Times New Roman"/>
          <w:sz w:val="28"/>
        </w:rPr>
      </w:pPr>
      <w:r>
        <w:rPr>
          <w:rFonts w:ascii="Times New Roman" w:hAnsi="Times New Roman"/>
          <w:sz w:val="28"/>
        </w:rPr>
        <w:t>НКМР=РПС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70"/>
      </w:tblGrid>
      <w:tr w:rsidR="000C0D4C">
        <w:tc>
          <w:tcPr>
            <w:tcW w:w="9070" w:type="dxa"/>
            <w:tcBorders>
              <w:top w:val="nil"/>
              <w:left w:val="nil"/>
              <w:bottom w:val="nil"/>
              <w:right w:val="nil"/>
            </w:tcBorders>
            <w:tcMar>
              <w:top w:w="0" w:type="dxa"/>
              <w:left w:w="108" w:type="dxa"/>
              <w:bottom w:w="0" w:type="dxa"/>
              <w:right w:w="108" w:type="dxa"/>
            </w:tcMar>
          </w:tcPr>
          <w:p w:rsidR="000C0D4C" w:rsidRDefault="00AC6AE6" w:rsidP="00AC6AE6">
            <w:pPr>
              <w:spacing w:line="240" w:lineRule="auto"/>
              <w:contextualSpacing/>
              <w:rPr>
                <w:rFonts w:ascii="Times New Roman" w:hAnsi="Times New Roman"/>
                <w:sz w:val="28"/>
              </w:rPr>
            </w:pPr>
            <w:r>
              <w:rPr>
                <w:rFonts w:ascii="Times New Roman" w:hAnsi="Times New Roman"/>
                <w:sz w:val="28"/>
              </w:rPr>
              <w:t xml:space="preserve">        2.4. Норматив стоимости одного квадратного метра общей площади жилого помещения по Ильинскому муниципальному району на соответствующий квартал, применяемый для расчета размера социальной выплаты на приобретение (строительство) жилья, не должен превышать среднюю рыночную стоимость одного квадратного метра общей площади жилья по Ивановской области, определяемую ежеквартально Министерством строительства и жилищно-коммунального хозяйства.</w:t>
            </w:r>
          </w:p>
          <w:p w:rsidR="000C0D4C" w:rsidRDefault="00AC6AE6" w:rsidP="00AC6AE6">
            <w:pPr>
              <w:spacing w:line="240" w:lineRule="auto"/>
              <w:contextualSpacing/>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норматив стоимости одного квадратного метра общей площади жилого помещения по  Ильинскому муниципальному району  на соответствующий квартал превышает среднюю рыночную стоимость одного квадратного метра общей площади жилого помещения по Ивановской области, устанавливаемую ежеквартально Министерством строительства и жилищно-коммунального хозяйства Российской Федерации, то он принимается равным средней рыночной стоимости одного квадратного метра общей площади жилого помещения по Ивановской области на соответствующий квартал.</w:t>
            </w:r>
          </w:p>
          <w:p w:rsidR="000C0D4C" w:rsidRDefault="000C0D4C" w:rsidP="00AC6AE6">
            <w:pPr>
              <w:spacing w:line="240" w:lineRule="auto"/>
              <w:contextualSpacing/>
              <w:rPr>
                <w:rFonts w:ascii="Times New Roman" w:hAnsi="Times New Roman"/>
              </w:rPr>
            </w:pPr>
          </w:p>
          <w:p w:rsidR="000C0D4C" w:rsidRDefault="000C0D4C" w:rsidP="00AC6AE6">
            <w:pPr>
              <w:spacing w:line="240" w:lineRule="auto"/>
              <w:contextualSpacing/>
              <w:rPr>
                <w:rFonts w:ascii="Times New Roman" w:hAnsi="Times New Roman"/>
                <w:b/>
                <w:sz w:val="28"/>
              </w:rPr>
            </w:pPr>
          </w:p>
        </w:tc>
      </w:tr>
      <w:tr w:rsidR="000C0D4C">
        <w:tc>
          <w:tcPr>
            <w:tcW w:w="9070" w:type="dxa"/>
            <w:tcBorders>
              <w:top w:val="nil"/>
              <w:left w:val="nil"/>
              <w:bottom w:val="nil"/>
              <w:right w:val="nil"/>
            </w:tcBorders>
            <w:tcMar>
              <w:top w:w="0" w:type="dxa"/>
              <w:left w:w="108" w:type="dxa"/>
              <w:bottom w:w="0" w:type="dxa"/>
              <w:right w:w="108" w:type="dxa"/>
            </w:tcMar>
          </w:tcPr>
          <w:p w:rsidR="000C0D4C" w:rsidRDefault="000C0D4C" w:rsidP="00AC6AE6">
            <w:pPr>
              <w:spacing w:line="240" w:lineRule="auto"/>
              <w:contextualSpacing/>
              <w:rPr>
                <w:rFonts w:ascii="Times New Roman" w:hAnsi="Times New Roman"/>
                <w:sz w:val="28"/>
              </w:rPr>
            </w:pPr>
          </w:p>
        </w:tc>
      </w:tr>
      <w:tr w:rsidR="000C0D4C">
        <w:tc>
          <w:tcPr>
            <w:tcW w:w="9070" w:type="dxa"/>
            <w:tcBorders>
              <w:top w:val="nil"/>
              <w:left w:val="nil"/>
              <w:bottom w:val="nil"/>
              <w:right w:val="nil"/>
            </w:tcBorders>
            <w:tcMar>
              <w:top w:w="0" w:type="dxa"/>
              <w:left w:w="108" w:type="dxa"/>
              <w:bottom w:w="0" w:type="dxa"/>
              <w:right w:w="108" w:type="dxa"/>
            </w:tcMar>
          </w:tcPr>
          <w:p w:rsidR="000C0D4C" w:rsidRDefault="000C0D4C" w:rsidP="00AC6AE6">
            <w:pPr>
              <w:spacing w:line="240" w:lineRule="auto"/>
              <w:contextualSpacing/>
              <w:rPr>
                <w:rFonts w:ascii="Times New Roman" w:hAnsi="Times New Roman"/>
                <w:sz w:val="28"/>
              </w:rPr>
            </w:pPr>
          </w:p>
        </w:tc>
      </w:tr>
    </w:tbl>
    <w:p w:rsidR="000C0D4C" w:rsidRDefault="000C0D4C" w:rsidP="00AC6AE6">
      <w:pPr>
        <w:spacing w:line="240" w:lineRule="auto"/>
        <w:contextualSpacing/>
      </w:pPr>
    </w:p>
    <w:p w:rsidR="000C0D4C" w:rsidRDefault="000C0D4C" w:rsidP="00AC6AE6">
      <w:pPr>
        <w:spacing w:line="240" w:lineRule="auto"/>
        <w:ind w:firstLine="539"/>
        <w:contextualSpacing/>
        <w:rPr>
          <w:rFonts w:ascii="Times New Roman" w:hAnsi="Times New Roman"/>
          <w:sz w:val="28"/>
        </w:rPr>
      </w:pPr>
    </w:p>
    <w:p w:rsidR="000C0D4C" w:rsidRDefault="000C0D4C" w:rsidP="00AC6AE6">
      <w:pPr>
        <w:spacing w:line="240" w:lineRule="auto"/>
        <w:contextualSpacing/>
        <w:rPr>
          <w:rFonts w:ascii="Times New Roman" w:hAnsi="Times New Roman"/>
          <w:sz w:val="28"/>
        </w:rPr>
      </w:pPr>
    </w:p>
    <w:sectPr w:rsidR="000C0D4C" w:rsidSect="0096005C">
      <w:pgSz w:w="11905" w:h="16838"/>
      <w:pgMar w:top="1135" w:right="850" w:bottom="709"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75250"/>
    <w:multiLevelType w:val="multilevel"/>
    <w:tmpl w:val="20E8E7E8"/>
    <w:lvl w:ilvl="0">
      <w:start w:val="1"/>
      <w:numFmt w:val="decimal"/>
      <w:lvlText w:val="%1."/>
      <w:lvlJc w:val="left"/>
      <w:pPr>
        <w:ind w:left="787" w:hanging="645"/>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0D4C"/>
    <w:rsid w:val="000C0D4C"/>
    <w:rsid w:val="003734DB"/>
    <w:rsid w:val="003E03B3"/>
    <w:rsid w:val="0063335E"/>
    <w:rsid w:val="007163B4"/>
    <w:rsid w:val="0096005C"/>
    <w:rsid w:val="00970E69"/>
    <w:rsid w:val="00980F28"/>
    <w:rsid w:val="00AC6AE6"/>
    <w:rsid w:val="00B170A6"/>
    <w:rsid w:val="00DA5109"/>
    <w:rsid w:val="00E871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6005C"/>
    <w:pPr>
      <w:spacing w:afterAutospacing="1" w:line="720" w:lineRule="auto"/>
      <w:jc w:val="both"/>
    </w:pPr>
    <w:rPr>
      <w:sz w:val="22"/>
    </w:rPr>
  </w:style>
  <w:style w:type="paragraph" w:styleId="10">
    <w:name w:val="heading 1"/>
    <w:next w:val="a"/>
    <w:link w:val="11"/>
    <w:uiPriority w:val="9"/>
    <w:qFormat/>
    <w:rsid w:val="0096005C"/>
    <w:pPr>
      <w:spacing w:before="120" w:after="120"/>
      <w:jc w:val="both"/>
      <w:outlineLvl w:val="0"/>
    </w:pPr>
    <w:rPr>
      <w:rFonts w:ascii="XO Thames" w:hAnsi="XO Thames"/>
      <w:b/>
      <w:sz w:val="32"/>
    </w:rPr>
  </w:style>
  <w:style w:type="paragraph" w:styleId="2">
    <w:name w:val="heading 2"/>
    <w:next w:val="a"/>
    <w:link w:val="20"/>
    <w:uiPriority w:val="9"/>
    <w:qFormat/>
    <w:rsid w:val="0096005C"/>
    <w:pPr>
      <w:spacing w:before="120" w:after="120"/>
      <w:jc w:val="both"/>
      <w:outlineLvl w:val="1"/>
    </w:pPr>
    <w:rPr>
      <w:rFonts w:ascii="XO Thames" w:hAnsi="XO Thames"/>
      <w:b/>
      <w:sz w:val="28"/>
    </w:rPr>
  </w:style>
  <w:style w:type="paragraph" w:styleId="3">
    <w:name w:val="heading 3"/>
    <w:next w:val="a"/>
    <w:link w:val="30"/>
    <w:uiPriority w:val="9"/>
    <w:qFormat/>
    <w:rsid w:val="0096005C"/>
    <w:pPr>
      <w:spacing w:before="120" w:after="120"/>
      <w:jc w:val="both"/>
      <w:outlineLvl w:val="2"/>
    </w:pPr>
    <w:rPr>
      <w:rFonts w:ascii="XO Thames" w:hAnsi="XO Thames"/>
      <w:b/>
      <w:sz w:val="26"/>
    </w:rPr>
  </w:style>
  <w:style w:type="paragraph" w:styleId="4">
    <w:name w:val="heading 4"/>
    <w:next w:val="a"/>
    <w:link w:val="40"/>
    <w:uiPriority w:val="9"/>
    <w:qFormat/>
    <w:rsid w:val="0096005C"/>
    <w:pPr>
      <w:spacing w:before="120" w:after="120"/>
      <w:jc w:val="both"/>
      <w:outlineLvl w:val="3"/>
    </w:pPr>
    <w:rPr>
      <w:rFonts w:ascii="XO Thames" w:hAnsi="XO Thames"/>
      <w:b/>
      <w:sz w:val="24"/>
    </w:rPr>
  </w:style>
  <w:style w:type="paragraph" w:styleId="5">
    <w:name w:val="heading 5"/>
    <w:next w:val="a"/>
    <w:link w:val="50"/>
    <w:uiPriority w:val="9"/>
    <w:qFormat/>
    <w:rsid w:val="0096005C"/>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6005C"/>
    <w:rPr>
      <w:sz w:val="22"/>
    </w:rPr>
  </w:style>
  <w:style w:type="paragraph" w:styleId="21">
    <w:name w:val="toc 2"/>
    <w:next w:val="a"/>
    <w:link w:val="22"/>
    <w:uiPriority w:val="39"/>
    <w:rsid w:val="0096005C"/>
    <w:pPr>
      <w:ind w:left="200"/>
    </w:pPr>
    <w:rPr>
      <w:rFonts w:ascii="XO Thames" w:hAnsi="XO Thames"/>
      <w:sz w:val="28"/>
    </w:rPr>
  </w:style>
  <w:style w:type="character" w:customStyle="1" w:styleId="22">
    <w:name w:val="Оглавление 2 Знак"/>
    <w:link w:val="21"/>
    <w:rsid w:val="0096005C"/>
    <w:rPr>
      <w:rFonts w:ascii="XO Thames" w:hAnsi="XO Thames"/>
      <w:sz w:val="28"/>
    </w:rPr>
  </w:style>
  <w:style w:type="paragraph" w:styleId="41">
    <w:name w:val="toc 4"/>
    <w:next w:val="a"/>
    <w:link w:val="42"/>
    <w:uiPriority w:val="39"/>
    <w:rsid w:val="0096005C"/>
    <w:pPr>
      <w:ind w:left="600"/>
    </w:pPr>
    <w:rPr>
      <w:rFonts w:ascii="XO Thames" w:hAnsi="XO Thames"/>
      <w:sz w:val="28"/>
    </w:rPr>
  </w:style>
  <w:style w:type="character" w:customStyle="1" w:styleId="42">
    <w:name w:val="Оглавление 4 Знак"/>
    <w:link w:val="41"/>
    <w:rsid w:val="0096005C"/>
    <w:rPr>
      <w:rFonts w:ascii="XO Thames" w:hAnsi="XO Thames"/>
      <w:sz w:val="28"/>
    </w:rPr>
  </w:style>
  <w:style w:type="paragraph" w:styleId="6">
    <w:name w:val="toc 6"/>
    <w:next w:val="a"/>
    <w:link w:val="60"/>
    <w:uiPriority w:val="39"/>
    <w:rsid w:val="0096005C"/>
    <w:pPr>
      <w:ind w:left="1000"/>
    </w:pPr>
    <w:rPr>
      <w:rFonts w:ascii="XO Thames" w:hAnsi="XO Thames"/>
      <w:sz w:val="28"/>
    </w:rPr>
  </w:style>
  <w:style w:type="character" w:customStyle="1" w:styleId="60">
    <w:name w:val="Оглавление 6 Знак"/>
    <w:link w:val="6"/>
    <w:rsid w:val="0096005C"/>
    <w:rPr>
      <w:rFonts w:ascii="XO Thames" w:hAnsi="XO Thames"/>
      <w:sz w:val="28"/>
    </w:rPr>
  </w:style>
  <w:style w:type="paragraph" w:styleId="7">
    <w:name w:val="toc 7"/>
    <w:next w:val="a"/>
    <w:link w:val="70"/>
    <w:uiPriority w:val="39"/>
    <w:rsid w:val="0096005C"/>
    <w:pPr>
      <w:ind w:left="1200"/>
    </w:pPr>
    <w:rPr>
      <w:rFonts w:ascii="XO Thames" w:hAnsi="XO Thames"/>
      <w:sz w:val="28"/>
    </w:rPr>
  </w:style>
  <w:style w:type="character" w:customStyle="1" w:styleId="70">
    <w:name w:val="Оглавление 7 Знак"/>
    <w:link w:val="7"/>
    <w:rsid w:val="0096005C"/>
    <w:rPr>
      <w:rFonts w:ascii="XO Thames" w:hAnsi="XO Thames"/>
      <w:sz w:val="28"/>
    </w:rPr>
  </w:style>
  <w:style w:type="character" w:customStyle="1" w:styleId="30">
    <w:name w:val="Заголовок 3 Знак"/>
    <w:link w:val="3"/>
    <w:rsid w:val="0096005C"/>
    <w:rPr>
      <w:rFonts w:ascii="XO Thames" w:hAnsi="XO Thames"/>
      <w:b/>
      <w:sz w:val="26"/>
    </w:rPr>
  </w:style>
  <w:style w:type="paragraph" w:styleId="31">
    <w:name w:val="toc 3"/>
    <w:next w:val="a"/>
    <w:link w:val="32"/>
    <w:uiPriority w:val="39"/>
    <w:rsid w:val="0096005C"/>
    <w:pPr>
      <w:ind w:left="400"/>
    </w:pPr>
    <w:rPr>
      <w:rFonts w:ascii="XO Thames" w:hAnsi="XO Thames"/>
      <w:sz w:val="28"/>
    </w:rPr>
  </w:style>
  <w:style w:type="character" w:customStyle="1" w:styleId="32">
    <w:name w:val="Оглавление 3 Знак"/>
    <w:link w:val="31"/>
    <w:rsid w:val="0096005C"/>
    <w:rPr>
      <w:rFonts w:ascii="XO Thames" w:hAnsi="XO Thames"/>
      <w:sz w:val="28"/>
    </w:rPr>
  </w:style>
  <w:style w:type="character" w:customStyle="1" w:styleId="50">
    <w:name w:val="Заголовок 5 Знак"/>
    <w:link w:val="5"/>
    <w:rsid w:val="0096005C"/>
    <w:rPr>
      <w:rFonts w:ascii="XO Thames" w:hAnsi="XO Thames"/>
      <w:b/>
      <w:sz w:val="22"/>
    </w:rPr>
  </w:style>
  <w:style w:type="character" w:customStyle="1" w:styleId="11">
    <w:name w:val="Заголовок 1 Знак"/>
    <w:link w:val="10"/>
    <w:rsid w:val="0096005C"/>
    <w:rPr>
      <w:rFonts w:ascii="XO Thames" w:hAnsi="XO Thames"/>
      <w:b/>
      <w:sz w:val="32"/>
    </w:rPr>
  </w:style>
  <w:style w:type="paragraph" w:customStyle="1" w:styleId="12">
    <w:name w:val="Гиперссылка1"/>
    <w:link w:val="a3"/>
    <w:rsid w:val="0096005C"/>
    <w:rPr>
      <w:color w:val="808080"/>
    </w:rPr>
  </w:style>
  <w:style w:type="character" w:styleId="a3">
    <w:name w:val="Hyperlink"/>
    <w:link w:val="12"/>
    <w:rsid w:val="0096005C"/>
    <w:rPr>
      <w:color w:val="808080"/>
      <w:u w:val="none"/>
    </w:rPr>
  </w:style>
  <w:style w:type="paragraph" w:customStyle="1" w:styleId="Footnote">
    <w:name w:val="Footnote"/>
    <w:link w:val="Footnote0"/>
    <w:rsid w:val="0096005C"/>
    <w:pPr>
      <w:ind w:firstLine="851"/>
      <w:jc w:val="both"/>
    </w:pPr>
    <w:rPr>
      <w:rFonts w:ascii="XO Thames" w:hAnsi="XO Thames"/>
      <w:sz w:val="22"/>
    </w:rPr>
  </w:style>
  <w:style w:type="character" w:customStyle="1" w:styleId="Footnote0">
    <w:name w:val="Footnote"/>
    <w:link w:val="Footnote"/>
    <w:rsid w:val="0096005C"/>
    <w:rPr>
      <w:rFonts w:ascii="XO Thames" w:hAnsi="XO Thames"/>
      <w:sz w:val="22"/>
    </w:rPr>
  </w:style>
  <w:style w:type="paragraph" w:styleId="13">
    <w:name w:val="toc 1"/>
    <w:next w:val="a"/>
    <w:link w:val="14"/>
    <w:uiPriority w:val="39"/>
    <w:rsid w:val="0096005C"/>
    <w:rPr>
      <w:rFonts w:ascii="XO Thames" w:hAnsi="XO Thames"/>
      <w:b/>
      <w:sz w:val="28"/>
    </w:rPr>
  </w:style>
  <w:style w:type="character" w:customStyle="1" w:styleId="14">
    <w:name w:val="Оглавление 1 Знак"/>
    <w:link w:val="13"/>
    <w:rsid w:val="0096005C"/>
    <w:rPr>
      <w:rFonts w:ascii="XO Thames" w:hAnsi="XO Thames"/>
      <w:b/>
      <w:sz w:val="28"/>
    </w:rPr>
  </w:style>
  <w:style w:type="paragraph" w:customStyle="1" w:styleId="HeaderandFooter">
    <w:name w:val="Header and Footer"/>
    <w:link w:val="HeaderandFooter0"/>
    <w:rsid w:val="0096005C"/>
    <w:pPr>
      <w:jc w:val="both"/>
    </w:pPr>
    <w:rPr>
      <w:rFonts w:ascii="XO Thames" w:hAnsi="XO Thames"/>
    </w:rPr>
  </w:style>
  <w:style w:type="character" w:customStyle="1" w:styleId="HeaderandFooter0">
    <w:name w:val="Header and Footer"/>
    <w:link w:val="HeaderandFooter"/>
    <w:rsid w:val="0096005C"/>
    <w:rPr>
      <w:rFonts w:ascii="XO Thames" w:hAnsi="XO Thames"/>
      <w:sz w:val="20"/>
    </w:rPr>
  </w:style>
  <w:style w:type="paragraph" w:customStyle="1" w:styleId="15">
    <w:name w:val="Основной шрифт абзаца1"/>
    <w:link w:val="ConsPlusNormal"/>
    <w:rsid w:val="0096005C"/>
  </w:style>
  <w:style w:type="paragraph" w:customStyle="1" w:styleId="ConsPlusNormal">
    <w:name w:val="ConsPlusNormal"/>
    <w:link w:val="ConsPlusNormal0"/>
    <w:rsid w:val="0096005C"/>
    <w:pPr>
      <w:widowControl w:val="0"/>
    </w:pPr>
    <w:rPr>
      <w:sz w:val="22"/>
    </w:rPr>
  </w:style>
  <w:style w:type="character" w:customStyle="1" w:styleId="ConsPlusNormal0">
    <w:name w:val="ConsPlusNormal"/>
    <w:link w:val="ConsPlusNormal"/>
    <w:rsid w:val="0096005C"/>
    <w:rPr>
      <w:sz w:val="22"/>
    </w:rPr>
  </w:style>
  <w:style w:type="paragraph" w:styleId="9">
    <w:name w:val="toc 9"/>
    <w:next w:val="a"/>
    <w:link w:val="90"/>
    <w:uiPriority w:val="39"/>
    <w:rsid w:val="0096005C"/>
    <w:pPr>
      <w:ind w:left="1600"/>
    </w:pPr>
    <w:rPr>
      <w:rFonts w:ascii="XO Thames" w:hAnsi="XO Thames"/>
      <w:sz w:val="28"/>
    </w:rPr>
  </w:style>
  <w:style w:type="character" w:customStyle="1" w:styleId="90">
    <w:name w:val="Оглавление 9 Знак"/>
    <w:link w:val="9"/>
    <w:rsid w:val="0096005C"/>
    <w:rPr>
      <w:rFonts w:ascii="XO Thames" w:hAnsi="XO Thames"/>
      <w:sz w:val="28"/>
    </w:rPr>
  </w:style>
  <w:style w:type="paragraph" w:styleId="8">
    <w:name w:val="toc 8"/>
    <w:next w:val="a"/>
    <w:link w:val="80"/>
    <w:uiPriority w:val="39"/>
    <w:rsid w:val="0096005C"/>
    <w:pPr>
      <w:ind w:left="1400"/>
    </w:pPr>
    <w:rPr>
      <w:rFonts w:ascii="XO Thames" w:hAnsi="XO Thames"/>
      <w:sz w:val="28"/>
    </w:rPr>
  </w:style>
  <w:style w:type="character" w:customStyle="1" w:styleId="80">
    <w:name w:val="Оглавление 8 Знак"/>
    <w:link w:val="8"/>
    <w:rsid w:val="0096005C"/>
    <w:rPr>
      <w:rFonts w:ascii="XO Thames" w:hAnsi="XO Thames"/>
      <w:sz w:val="28"/>
    </w:rPr>
  </w:style>
  <w:style w:type="paragraph" w:styleId="a4">
    <w:name w:val="Balloon Text"/>
    <w:basedOn w:val="a"/>
    <w:link w:val="a5"/>
    <w:rsid w:val="0096005C"/>
    <w:pPr>
      <w:spacing w:line="240" w:lineRule="auto"/>
    </w:pPr>
    <w:rPr>
      <w:rFonts w:ascii="Tahoma" w:hAnsi="Tahoma"/>
      <w:sz w:val="16"/>
    </w:rPr>
  </w:style>
  <w:style w:type="character" w:customStyle="1" w:styleId="a5">
    <w:name w:val="Текст выноски Знак"/>
    <w:basedOn w:val="1"/>
    <w:link w:val="a4"/>
    <w:rsid w:val="0096005C"/>
    <w:rPr>
      <w:rFonts w:ascii="Tahoma" w:hAnsi="Tahoma"/>
      <w:sz w:val="16"/>
    </w:rPr>
  </w:style>
  <w:style w:type="paragraph" w:styleId="51">
    <w:name w:val="toc 5"/>
    <w:next w:val="a"/>
    <w:link w:val="52"/>
    <w:uiPriority w:val="39"/>
    <w:rsid w:val="0096005C"/>
    <w:pPr>
      <w:ind w:left="800"/>
    </w:pPr>
    <w:rPr>
      <w:rFonts w:ascii="XO Thames" w:hAnsi="XO Thames"/>
      <w:sz w:val="28"/>
    </w:rPr>
  </w:style>
  <w:style w:type="character" w:customStyle="1" w:styleId="52">
    <w:name w:val="Оглавление 5 Знак"/>
    <w:link w:val="51"/>
    <w:rsid w:val="0096005C"/>
    <w:rPr>
      <w:rFonts w:ascii="XO Thames" w:hAnsi="XO Thames"/>
      <w:sz w:val="28"/>
    </w:rPr>
  </w:style>
  <w:style w:type="paragraph" w:styleId="a6">
    <w:name w:val="Subtitle"/>
    <w:next w:val="a"/>
    <w:link w:val="a7"/>
    <w:uiPriority w:val="11"/>
    <w:qFormat/>
    <w:rsid w:val="0096005C"/>
    <w:pPr>
      <w:jc w:val="both"/>
    </w:pPr>
    <w:rPr>
      <w:rFonts w:ascii="XO Thames" w:hAnsi="XO Thames"/>
      <w:i/>
      <w:sz w:val="24"/>
    </w:rPr>
  </w:style>
  <w:style w:type="character" w:customStyle="1" w:styleId="a7">
    <w:name w:val="Подзаголовок Знак"/>
    <w:link w:val="a6"/>
    <w:rsid w:val="0096005C"/>
    <w:rPr>
      <w:rFonts w:ascii="XO Thames" w:hAnsi="XO Thames"/>
      <w:i/>
      <w:sz w:val="24"/>
    </w:rPr>
  </w:style>
  <w:style w:type="paragraph" w:styleId="a8">
    <w:name w:val="Title"/>
    <w:next w:val="a"/>
    <w:link w:val="a9"/>
    <w:uiPriority w:val="10"/>
    <w:qFormat/>
    <w:rsid w:val="0096005C"/>
    <w:pPr>
      <w:spacing w:before="567" w:after="567"/>
      <w:jc w:val="center"/>
    </w:pPr>
    <w:rPr>
      <w:rFonts w:ascii="XO Thames" w:hAnsi="XO Thames"/>
      <w:b/>
      <w:caps/>
      <w:sz w:val="40"/>
    </w:rPr>
  </w:style>
  <w:style w:type="character" w:customStyle="1" w:styleId="a9">
    <w:name w:val="Название Знак"/>
    <w:link w:val="a8"/>
    <w:rsid w:val="0096005C"/>
    <w:rPr>
      <w:rFonts w:ascii="XO Thames" w:hAnsi="XO Thames"/>
      <w:b/>
      <w:caps/>
      <w:sz w:val="40"/>
    </w:rPr>
  </w:style>
  <w:style w:type="character" w:customStyle="1" w:styleId="40">
    <w:name w:val="Заголовок 4 Знак"/>
    <w:link w:val="4"/>
    <w:rsid w:val="0096005C"/>
    <w:rPr>
      <w:rFonts w:ascii="XO Thames" w:hAnsi="XO Thames"/>
      <w:b/>
      <w:sz w:val="24"/>
    </w:rPr>
  </w:style>
  <w:style w:type="character" w:customStyle="1" w:styleId="20">
    <w:name w:val="Заголовок 2 Знак"/>
    <w:link w:val="2"/>
    <w:rsid w:val="0096005C"/>
    <w:rPr>
      <w:rFonts w:ascii="XO Thames" w:hAnsi="XO Thames"/>
      <w:b/>
      <w:sz w:val="28"/>
    </w:rPr>
  </w:style>
  <w:style w:type="paragraph" w:styleId="aa">
    <w:name w:val="List Paragraph"/>
    <w:basedOn w:val="a"/>
    <w:link w:val="ab"/>
    <w:rsid w:val="0096005C"/>
    <w:pPr>
      <w:spacing w:after="200" w:line="276" w:lineRule="auto"/>
      <w:ind w:left="720"/>
      <w:contextualSpacing/>
      <w:jc w:val="left"/>
    </w:pPr>
  </w:style>
  <w:style w:type="character" w:customStyle="1" w:styleId="ab">
    <w:name w:val="Абзац списка Знак"/>
    <w:basedOn w:val="1"/>
    <w:link w:val="aa"/>
    <w:rsid w:val="0096005C"/>
    <w:rPr>
      <w:rFonts w:ascii="Calibri" w:hAnsi="Calibri"/>
      <w:sz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057;&#1086;&#1074;&#1077;&#1090;/Local%20Settings/Temporary%20Internet%20Files/Content.IE5/2FSN3M50/&#1052;&#1045;&#1058;&#1054;&#1044;&#1048;&#1050;&#1040;%20(1).doc"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923</Words>
  <Characters>5264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Конышева</dc:creator>
  <cp:lastModifiedBy>Юлия</cp:lastModifiedBy>
  <cp:revision>12</cp:revision>
  <cp:lastPrinted>2023-03-31T10:28:00Z</cp:lastPrinted>
  <dcterms:created xsi:type="dcterms:W3CDTF">2023-03-27T12:48:00Z</dcterms:created>
  <dcterms:modified xsi:type="dcterms:W3CDTF">2023-03-31T10:35:00Z</dcterms:modified>
</cp:coreProperties>
</file>