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91" w:type="dxa"/>
        <w:tblInd w:w="93" w:type="dxa"/>
        <w:tblLook w:val="04A0"/>
      </w:tblPr>
      <w:tblGrid>
        <w:gridCol w:w="16300"/>
        <w:gridCol w:w="802"/>
        <w:gridCol w:w="740"/>
        <w:gridCol w:w="755"/>
        <w:gridCol w:w="1362"/>
        <w:gridCol w:w="819"/>
        <w:gridCol w:w="1660"/>
        <w:gridCol w:w="1770"/>
        <w:gridCol w:w="1728"/>
        <w:gridCol w:w="960"/>
        <w:gridCol w:w="960"/>
      </w:tblGrid>
      <w:tr w:rsidR="0081501E" w:rsidRPr="0081501E" w:rsidTr="0081501E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tbl>
            <w:tblPr>
              <w:tblW w:w="16084" w:type="dxa"/>
              <w:tblLook w:val="04A0"/>
            </w:tblPr>
            <w:tblGrid>
              <w:gridCol w:w="5294"/>
              <w:gridCol w:w="1660"/>
              <w:gridCol w:w="1140"/>
              <w:gridCol w:w="2161"/>
              <w:gridCol w:w="2024"/>
              <w:gridCol w:w="1885"/>
              <w:gridCol w:w="960"/>
              <w:gridCol w:w="960"/>
            </w:tblGrid>
            <w:tr w:rsidR="0081501E" w:rsidRPr="0081501E" w:rsidTr="0081501E">
              <w:trPr>
                <w:trHeight w:val="315"/>
              </w:trPr>
              <w:tc>
                <w:tcPr>
                  <w:tcW w:w="5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Приложение 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5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 решению Совета Ильинского муниципального района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5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"О бюджете Ильинского муниципального района на 2023 год 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5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8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плановый период 2024 и 2025 годов"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5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8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от 22.12.2022г. № 99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5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14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gramStart"/>
                  <w:r w:rsidRPr="008150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Распределение бюджетных ассигнований по целевым статьям (муниципальным программам Ильинского</w:t>
                  </w:r>
                  <w:proofErr w:type="gram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14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муниципального района и не включенным в муниципальные программы Ильинского муниципального района направлениям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14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деятельности представительного органа местного самоуправления Ильинского муниц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ипального района, администрации </w:t>
                  </w:r>
                  <w:r w:rsidRPr="008150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Ильинского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14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муниципального района, администрации Ильинского муниципального района и ее структурных подразделений),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14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группам </w:t>
                  </w:r>
                  <w:proofErr w:type="gramStart"/>
                  <w:r w:rsidRPr="008150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видов расходов классификации расходов бюджета</w:t>
                  </w:r>
                  <w:proofErr w:type="gram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14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8150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муниципального района на 2023 год и плановый период 2024 и 2025 годов.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15"/>
              </w:trPr>
              <w:tc>
                <w:tcPr>
                  <w:tcW w:w="14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240"/>
              </w:trPr>
              <w:tc>
                <w:tcPr>
                  <w:tcW w:w="1608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18"/>
                      <w:szCs w:val="18"/>
                      <w:lang w:eastAsia="ru-RU"/>
                    </w:rPr>
                    <w:t xml:space="preserve">       В редакции решения Совета Ильинского муниципального района №     от    </w:t>
                  </w:r>
                  <w:r w:rsidR="003E3293">
                    <w:rPr>
                      <w:rFonts w:ascii="Arial CYR" w:eastAsia="Times New Roman" w:hAnsi="Arial CYR" w:cs="Arial CYR"/>
                      <w:color w:val="000000"/>
                      <w:sz w:val="18"/>
                      <w:szCs w:val="18"/>
                      <w:lang w:eastAsia="ru-RU"/>
                    </w:rPr>
                    <w:t>26</w:t>
                  </w:r>
                  <w:bookmarkStart w:id="0" w:name="_GoBack"/>
                  <w:bookmarkEnd w:id="0"/>
                  <w:r w:rsidR="005011B2">
                    <w:rPr>
                      <w:rFonts w:ascii="Arial CYR" w:eastAsia="Times New Roman" w:hAnsi="Arial CYR" w:cs="Arial CYR"/>
                      <w:color w:val="000000"/>
                      <w:sz w:val="18"/>
                      <w:szCs w:val="18"/>
                      <w:lang w:eastAsia="ru-RU"/>
                    </w:rPr>
                    <w:t>.01.2023 №102</w:t>
                  </w:r>
                  <w:r w:rsidRPr="0081501E">
                    <w:rPr>
                      <w:rFonts w:ascii="Arial CYR" w:eastAsia="Times New Roman" w:hAnsi="Arial CYR" w:cs="Arial CYR"/>
                      <w:color w:val="000000"/>
                      <w:sz w:val="18"/>
                      <w:szCs w:val="18"/>
                      <w:lang w:eastAsia="ru-RU"/>
                    </w:rPr>
                    <w:t xml:space="preserve">                                          (в рублях)</w:t>
                  </w:r>
                </w:p>
              </w:tc>
            </w:tr>
            <w:tr w:rsidR="0081501E" w:rsidRPr="0081501E" w:rsidTr="0081501E">
              <w:trPr>
                <w:trHeight w:val="825"/>
              </w:trPr>
              <w:tc>
                <w:tcPr>
                  <w:tcW w:w="5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Документ, учреждение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Ц.ст.</w:t>
                  </w:r>
                </w:p>
              </w:tc>
              <w:tc>
                <w:tcPr>
                  <w:tcW w:w="11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Расх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216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Сумма на 2023 год</w:t>
                  </w:r>
                </w:p>
              </w:tc>
              <w:tc>
                <w:tcPr>
                  <w:tcW w:w="202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Сумма на 2024 год</w:t>
                  </w: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Сумма на 2025 год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Ильинского муниципального района "Развитие системы образования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0100000000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99 859 782,13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90 819 539,56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87 212 763,66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"Развитие дошкольного образования"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0110000000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28 569 878,00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21 665 858,00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21 665 858,00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"Развитие дошкольного образования"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0110100000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28 569 878,00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21 665 858,00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21 665 858,00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Обеспечение деятельности дошкольных образовательных учреждений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0110100150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16 571 958,00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9 534 658,00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9 534 658,00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0110100150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6 484 158,00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6 484 158,00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6 484 158,00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0110100150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9 802 800,00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2 900 500,00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2 900 500,00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0110100150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285 000,00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2147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0110180170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11 997 920,00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12 131 200,00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12 131 200,00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0110180170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11 985 920,00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12 119 200,00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12 119 200,00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0110180170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"Развитие начального, основного, среднего общего образования"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57 215 906,98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57 771 731,31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54 073 428,31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"Реализация программ общего образования"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57 215 906,98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54 795 091,22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54 073 428,31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Обеспечение деятельности общеобразовательных учреждений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0120100250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14 651 759,48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11 584 554,22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10 862 891,31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0120100250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2 385 915,00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1 953 000,00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1 953 000,00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0120100250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11 737 844,48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9 107 554,22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8 385 891,31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81501E" w:rsidRPr="0081501E" w:rsidTr="009739BA">
              <w:trPr>
                <w:trHeight w:val="196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0120100250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528 000,00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524 000,00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524 000,00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01E" w:rsidRPr="0081501E" w:rsidRDefault="0081501E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основного общего образования, образовательные программы среднего общего образования)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52596" w:rsidRPr="0081501E" w:rsidRDefault="00B52596" w:rsidP="00E541FD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0120153031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52596" w:rsidRPr="0081501E" w:rsidRDefault="00B52596" w:rsidP="00E541FD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B52596" w:rsidRPr="0081501E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2 968 560,00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B52596" w:rsidRPr="0081501E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3 046 680,00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B52596" w:rsidRPr="0081501E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3 046 680,00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0120153031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2 968 560,00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3 046 680,00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3 046 680,00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B52596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293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      </w:r>
                  <w:proofErr w:type="gramEnd"/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0120180150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39 595 587,50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40 163 857,00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40 163 857,00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1128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0120180150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39 040 587,50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39 608 857,00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39 608 857,00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0120180150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555 000,00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555 000,00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555 000,00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52596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(Субсидии бюджетам муниципальных районов и городских округов Ивановской области на 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E541FD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012Е250981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E541FD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</w:tcPr>
                <w:p w:rsidR="00B52596" w:rsidRPr="0081501E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</w:tcPr>
                <w:p w:rsidR="00B52596" w:rsidRPr="0081501E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2 976 640,09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</w:tcPr>
                <w:p w:rsidR="00B52596" w:rsidRPr="0081501E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012Е250981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2 976 640,09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"Развитие дополнительного образования"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0130000000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3 336 680,24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2 950 000,00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2 950 000,00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"Реализация образовательных программ дополнительного образования детей и мероприятия по их развитию"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0130100000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2 210 680,24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1 824 000,00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1 824 000,00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Обеспечение деятельности муниципального бюджетного образовательного учреждения дополнительного образования детей "Центр дополнительного образования для детей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0130100350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2 024 000,00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1 824 000,00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1 824 000,00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0130100350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2 024 000,00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1 824 000,00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1 824 000,00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1412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Софинансированиерасходов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,с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вязанных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0130181420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141 876,98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0130181420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141 876,98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1339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Расходы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,с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вязанные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01301S1420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44 803,26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01301S1420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44 803,26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"Персонифицированное финансирование дополнительного образования детей"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0130300000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1 126 000,00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1 126 000,00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1 126 000,00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Обеспечение 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функционирования модели персонифицированного финансирования дополнительного образования детей</w:t>
                  </w:r>
                  <w:proofErr w:type="gramEnd"/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0130300560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1 126 000,00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1 126 000,00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1 126 000,00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0130300560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1 126 000,00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1 126 000,00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1 126 000,00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"Развитие структурных подразделений образования"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0140000000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4 971 575,00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4 731 800,00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4 731 800,00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"Развитие структурных подразделений образования"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0140100000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4 971 575,00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4 731 800,00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4 731 800,00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Обеспечение деятельности подведомственных учреждений образования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0140100450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4 971 575,00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4 731 800,00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4 731 800,00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0140100450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4 018 925,00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3 775 800,00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3 775 800,00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0140100450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951 650,00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955 000,00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955 000,00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0140100450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Подпрограмма "Финансовое обеспечение предоставления мер социальной поддержки в сфере образования"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0150000000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3 966 952,44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3 395 150,25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3 486 677,35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"Социальная поддержка в сфере образования"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0150100000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3 966 952,44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3 395 150,25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3 486 677,35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0150100550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331 080,00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0150100550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331 080,00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168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образовательных организаций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0150180090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42 891,00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42 891,00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42 891,00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0150180090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42 891,00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42 891,00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42 891,00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2282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      </w:r>
                  <w:proofErr w:type="gramEnd"/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0150180100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678 231,09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420 005,70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420 005,70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2404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      </w:r>
                  <w:proofErr w:type="gramEnd"/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0150180100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162 216,00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162 216,00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162 216,00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0150180100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162 216,00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162 216,00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162 216,00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178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0150180110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516 015,09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257 789,70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257 789,70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Социальное обеспечение и иные выплаты населению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0150180110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516 015,09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257 789,70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257 789,70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5097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исполнительнойвласти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в соответствии с пунктом 7 статьи 38 Федерального закона от 28.03.1998 № 53-ФЗ "О воинской обязанности и военной службе" или заключивших контракт о добровольном содействии и выполнении задач, возложенных на Вооруженные Силы Российской Федерации,</w:t>
                  </w:r>
                  <w:proofErr w:type="gramEnd"/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0150189700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436 233,60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453 736,80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471 852,00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563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0150189700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436 233,60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453 736,80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471 852,00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1554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2596" w:rsidRPr="0081501E" w:rsidRDefault="00B52596" w:rsidP="009739BA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52596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Организация бесплатного горячего питания обучающихся. получающих начальное общее образование в государственных и муниципальных образовательных учреждения</w:t>
                  </w:r>
                  <w:proofErr w:type="gramStart"/>
                  <w:r w:rsidRPr="00B52596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х(</w:t>
                  </w:r>
                  <w:proofErr w:type="gramEnd"/>
                  <w:r w:rsidRPr="00B52596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52596" w:rsidRDefault="00B52596" w:rsidP="00E541FD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Default="00B52596" w:rsidP="00E541FD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Default="00B52596" w:rsidP="00E541FD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Pr="0081501E" w:rsidRDefault="00B52596" w:rsidP="00E541FD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01501L3041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52596" w:rsidRPr="0081501E" w:rsidRDefault="00B52596" w:rsidP="00E541FD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B52596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Pr="0081501E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2 478 516,75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B52596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Pr="0081501E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2 478 516,75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B52596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52596" w:rsidRPr="0081501E" w:rsidRDefault="00B52596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2 551 928,65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01501L3041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2 478 516,75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2 478 516,75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2 551 928,65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"Создание современных условий в муниципальных образовательных учреждениях"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0160000000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1 493 789,47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"Создание современных условий 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муниципальных образовательных учреждений"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0160100000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1 493 789,47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Проведение ремонтов в учреждениях образования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0160100650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737 999,98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0160100650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737 999,98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Укрепление материально-технической базы муниципальных образовательных организаций Ивановской области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01601S1950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755 789,49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01601S1950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755 789,49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"Организация муниципальных мероприятий в сфере образования"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0170000000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"Выявление и поддержка одаренных детей и молодежи"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0170100000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Организация и проведение выставок, конкурсов, фестивалей, соревнований, смотров, акций для учащихся и педагогов образовательных учреждений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0170120030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0170120030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Социальное обеспечение и иные выплаты населению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0170120030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«Внедрение Всероссийского физкультурно-спортивного комплекса «Готов к труду и обороне» (ГТО)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0190000000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«Внедрение и реализация Всероссийского физкультурно-спортивного комплекса «Готов к труду и обороне» (ГТО)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0190100000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Мероприятия по поэтапному внедрению Всероссийского физкультурно-спортивного комплекса «Готов к труду и обороне» (ГТО)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0190120040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0190120040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B52596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B52596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Ильинского муниципального района "Социальная поддержка граждан в Ильинском муниципальном районе"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B52596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B52596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0200000000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B52596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B52596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B52596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2 752 165,00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B52596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B52596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2 752 165,00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B52596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B52596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2 752 165,00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Подпрограмма "Дети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0210000000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625 165,00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625 165,00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625 165,00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"Организация отдыха и оздоровления детей"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0210100000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625 165,00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625 165,00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625 165,00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Организация отдыха и оздоровления детей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0210120050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185 740,00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185 740,00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185 740,00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0210120050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0210120050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145 740,00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145 740,00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145 740,00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Социальное обеспечение и иные выплаты населению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0210120050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952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0210180200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28 350,00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28 350,00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28 350,00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0210180200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28 350,00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28 350,00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28 350,00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Организация отдыха детей в каникулярное время в части организации двухразового питания в лагерях дневного пребывания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02101S0190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411 075,00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411 075,00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411 075,00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B52596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02101S0190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411 075,00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411 075,00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411 075,00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"Повышение качества жизни граждан пожилого возраста"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0220000000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2 127 000,00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2 127 000,00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2 127 000,00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"Обеспечение предоставления социальных гарантий и мер социальной поддержки отдельным категориям граждан"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0220100000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2 127 000,00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2 127 000,00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2 127 000,00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Оказание финансовой поддержки Ильинскому районному Совету ветеранов войны и труда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0220160100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127 000,00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127 000,00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127 000,00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0220160100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127 000,00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127 000,00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127 000,00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Выплата пенсий за выслугу лет лицам, замещавшим выборные муниципальные должности и должности муниципальной службы в Ильинском муниципальном районе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0220166030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Социальное обеспечение и иные выплаты населению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0220166030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Ильинского муниципального района "Обеспечение безопасности граждан и профилактика правонарушений в Ильинском муниципальном районе"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0300000000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1 232 617,64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1 176 940,68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1 176 940,68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"Профилактика правонарушений и наркомании, борьба с преступностью, предупреждение террористической и экстремисткой деятельности, обеспечение безопасности граждан на территории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688 617,64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632 940,68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632 940,68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"Обеспечение общественного порядка и профилактика правонарушений"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630 149,34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611 669,52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611 669,52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Мероприятия по профилактике правонарушений и наркомании, борьбе с преступностью, предупреждение террористической и экстремистской 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деятельности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,о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беспечение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безопасности граждан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0310120060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0310120060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Внедрение, развитие и эксплуатация правоохранительного сегмента АПК "Безопасный город"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0310120490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0310120490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62 000,00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Осуществление отдельных государственных полномочий в сфере административных правонарушений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0310180350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4 718,40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4 780,80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4 780,80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0310180350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4 718,40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4 780,80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4 780,80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Осуществление полномочий по созданию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0310180360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498 430,94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529 888,72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529 888,72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0310180360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471 405,67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502 863,45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502 863,45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0310180360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27 025,27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27 025,27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27 025,27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"Организация проведения мероприятий по предупреждению и ликвидации болезней животных"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0310200000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58 468,30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21 271,16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21 271,16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Осуществление отдельных государственных полномочий 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в области обращения с животными в части организации мероприятий при осуществлении деятельности по обращению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с животными без владельцев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0310280370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58 468,30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21 271,16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21 271,16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0310280370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58 468,30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21 271,16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21 271,16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"Совершенствование уровня гражданской защиты и обеспечение пожарной безопасности"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0320000000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544 000,00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544 000,00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544 000,00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"Оперативное предупреждение и ликвидация последствий аварийных ситуаций на муниципальных объектах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0320100000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544 000,00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544 000,00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544 000,00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Мероприятия по предупреждению и ликвидации последствий чрезвычайных ситуаций и стихийных бедствий природного и техногенного характера, гражданской обороне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0320120070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0320120070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характера, гражданской обороне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0320120220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0320120220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Содержание и обслуживание системы АРМ ЕДДС системы -112, системы оповещения Марс-Арсенал, системы комплексного оповещения "Вестник"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0320120250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244 000,00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244 000,00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244 000,00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0320120250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244 000,00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244 000,00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244 000,00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Ильинского муниципального района "Развитие транспортной системы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0400000000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17 370 674,71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9 613 800,00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9 715 000,00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"Ремонт и содержание автомобильных дорог общего пользования местного значения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0410000000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15 361 878,71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7 600 000,00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7 700 000,00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"Капитальный ремонт, ремонт и содержание автомобильных дорог общего пользования местного значения"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0410100000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15 361 878,71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7 600 000,00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7 700 000,00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Ремонт и капитальный ремонт автомобильных дорог общего пользования местного значения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0410120080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2 600 000,00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2 600 000,00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0410120080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2 600 000,00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2 600 000,00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Содержание автомобильных дорог общего пользования местного значения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0410120090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4 912 666,10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5 000 000,00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5 100 000,00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0410120090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4 912 666,10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5 000 000,00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5 100 000,00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Разработка проектной документации на реконструкцию мостового перехода через реку 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Ярцевка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у д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.С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коково на автомобильной дороге 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Нажерово-Осветино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Ильинского муниципального района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0410120220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1 777 749,98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30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  Бюджетные инвестиции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0410120220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1 777 749,98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53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04101S0510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6 271 462,63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04101S0510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6 271 462,63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"Развитие пассажирского автотранспортного обслуживания населения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0420000000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1 993 796,00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1 998 800,00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"Улучшение условий для 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удолетворения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потребностей 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экономикм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и населения в автомобильных перевозках и транспортных услугах"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0420100000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1 993 796,00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1 998 800,00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Субсидии на возмещение понесенных перевозчиками убытков, возникающих 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вследствии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регулирования тарифов на перевозку пассажиров на муниципальных маршрутах между поселениями в границах Ильинского муниципального района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0420160300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1 993 796,00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1 998 800,00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0420160300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1 993 796,00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1 998 800,00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"Формирование законопослушного поведения участников дорожного движения в Ильинском муниципальном районе"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0430000000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"Повышение безопасности дорожного движения"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0430100000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Мероприятия по формированию законопослушного поведения участников дорожного движения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0430102110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0430102110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Муниципальная программа Ильинского муниципального района "Управление муниципальными финансами и муниципальным долгом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0500000000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13 187 461,00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8 419 500,00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8 419 500,00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"Управление общественными финансами"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0520000000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"Управление резервными средствами бюджета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0520100000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Резервный фонд администрации Ильинского муниципального района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0520120200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0520120200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"Обеспечение деятельности финансового отдела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0530000000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5 460 000,00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5 460 000,00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5 460 000,00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"Обеспечение деятельности финансового органа"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0530100000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5 460 000,00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5 460 000,00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5 460 000,00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Обеспечение функций финансового отдела Ильинского муниципального района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0530101350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5 460 000,00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5 460 000,00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5 460 000,00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0530101350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4 999 099,00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4 999 099,00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4 999 099,00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0530101350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460 901,00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460 901,00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460 901,00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"Развитие системы межбюджетных отношений с бюджетами поселений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7 227 461,00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2 459 500,00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2 459 500,00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"Развитие системы межбюджетных отношений с бюджетами поселений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7 227 461,00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2 459 500,00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2 459 500,00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Софинансирование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расходов, связанных с поэтапным доведением средней заработной 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платы работникам культуры муниципальных учреждений культуры Ивановской области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до средней заработной платы в Ивановской области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0540180340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2 459 248,00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30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Межбюджетные трансферты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0540180340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2 459 248,00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662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Иные межбюджетные трансферты бюджетам сельских поселений на исполнение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 в соответствии с заключенными соглашениями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0540199050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1 907 590,00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1 734 200,00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1 734 200,00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Межбюджетные трансферты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0540199050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1 907 590,00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1 734 200,00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1 734 200,00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53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Иные межбюджетные трансферты бюджету 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Аньковского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сельского поселения на исполнение части 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полномочий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на создание условий для развития местного традиционного народного художественного творчества в соответствии с заключенными соглашениями (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Аньковский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дом ремесел)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0540199100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2 731 923,00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725 300,00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725 300,00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53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Иные межбюджетные трансферты бюджету 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Аньковского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сельского поселения на исполнение части 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полномочий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на создание условий для развития местного традиционного народного художественного творчества в соответствии с заключенными соглашениями (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Аньковский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дом ремесел)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0540199100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731 923,00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725 300,00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725 300,00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429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Межбюджетные трансферты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0540199100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731 923,00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725 300,00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725 300,00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Иной межбюджетный трансферт бюджету Ильинского городского поселения на ремонт автомобильных дорог общего пользования местного значения в 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льинское-Хованскоеул.Первомайская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, пер. Юбилейный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0540199120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Межбюджетные трансферты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0540199120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      </w:r>
                  <w:proofErr w:type="gramEnd"/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05401S0340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128 700,00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30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Межбюджетные трансферты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05401S0340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128 700,00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Ильинского муниципального района "Развитие муниципального управления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0600000000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37 374 506,00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33 947 918,00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33 947 918,00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"Обеспечение деятельности администрации Ильинского муниципального района и ее структурных подразделений"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0610000000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32 552 388,00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30 577 918,00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30 577 918,00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"Обеспечение лиц, замещающих муниципальные должности"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0610100000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1 487 718,00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1 487 718,00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1 487 718,00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Глава Ильинского муниципального района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0610101650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1 487 718,00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1 487 718,00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1 487 718,00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0610101650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1 487 718,00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1 487 718,00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1 487 718,00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"Обеспечение деятельности администрации Ильинского муниципального района и ее структурных подразделений"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0610200000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31 064 670,00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29 090 200,00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29 090 200,00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Обеспечение деятельности администрации Ильинского муниципального района и ее структурных подразделений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0610201550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31 064 670,00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29 090 200,00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29 090 200,00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0610201550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25 054 296,00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24 066 090,00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24 066 090,00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0610201550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5 892 658,00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4 906 394,00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4 906 394,00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0610201550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117 716,00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117 716,00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117 716,00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Подпрограмма "Развитие кадрового потенциала муниципальной службы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0620000000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"Подготовка кадров для муниципальной службы"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0620100000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Подготовка, переподготовка и повышение квалификации лиц, замещающих выборные муниципальные должности, а также профессиональная подготовка, переподготовка и повышение квалификации муниципальных служащих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0620120120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0620120120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"Повышение качества предоставления государственных и муниципальных услуг в Ильинском муниципальном районе"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0630000000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4 732 118,00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3 280 000,00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3 280 000,00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0630100000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4 732 118,00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3 280 000,00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3 280 000,00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расходов по обеспечению функционирования многофункциональных центров предоставления государственных и муниципальных услуг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0630182910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1 091 918,00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0630182910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1 021 918,00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0630182910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89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Расходы по обеспечению функционирования многофункциональных центров предоставления государственных и муниципальных услуг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06301S2910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3 640 200,00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3 280 000,00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3 280 000,00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06301S2910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3 111 299,00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3 111 299,00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3 111 299,00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06301S2910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528 151,00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167 951,00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167 951,00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06301S2910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750,00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750,00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750,00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"Развитие информационного общества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0640000000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"Информационная открытость деятельности органов местного самоуправления"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0640100000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Обеспечение работы официального сайта администрации Ильинского муниципального района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0640190170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0640190170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Информирование населения о деятельности администрации Ильинского муниципального района в печатных средствах массовой информации, иной информации (газета "Звезда")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0640190180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0640190180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Ильинского муниципального района "Развитие малого и среднего предпринимательства в Ильинском муниципальном районе"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0700000000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"Развитие малого и среднего предпринимательства в Ильинском муниципальном районе"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0710000000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"Поддержка малого и среднего предпринимательства"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0710100000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Субсидирование части затрат субъектов малого и среднего предпринимательства на уплату процентов по лизинговым и кредитным договорам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0710160400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30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0710160400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Ильинского муниципального района "Обеспечение жильем отдельных категорий граждан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0800000000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1 327 399,92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663 699,96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663 699,96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0830000000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1 327 399,92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663 699,96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663 699,96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"Предоставление мер государственной поддержки детям-сиротам и детям, оставшимся без попечения родителей"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0830100000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1 327 399,92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663 699,96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663 699,96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08301R0820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1 327 399,92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663 699,96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663 699,96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Бюджетные инвестиции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08301R0820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1 327 399,92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663 699,96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663 699,96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"Управление муниципальным имуществом и земельными ресурсами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0900000000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1 688 161,04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4 668 858,32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5 136 331,95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"Управление и распоряжение муниципальным имуществом и земельными ресурсами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0910000000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1 688 161,04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4 668 858,32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5 136 331,95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"Повышение эффективности управления и распоряжения муниципальным имуществом и земельными ресурсами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0910100000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1 186 843,33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565 000,00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565 000,00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Проведение кадастровых работ, изготовление технической документации в отношении земельных участков и объектов недвижимости, находящихся в муниципальной собственности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0910120230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0910120230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Проведение оценки рыночной стоимости, размера платы за право заключения договоров аренды, безвозмездного пользования земельных участков и объектов недвижимости, находящихся в муниципальной собственности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0910120240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0910120240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Расходы на проведение мероприятий по приведению документов территориального планирования в соответствии с требованиями законодательства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0910120390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421 843,33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0910120390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421 843,33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"Вовлечение в оборот земель сельскохозяйственного назначения"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0910200000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501 317,71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4 103 858,32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4 571 331,95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Подготовка проектов межевания земельных участков и на проведение кадастровых работ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09102L5990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501 317,71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4 103 858,32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4 571 331,95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09102L5990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501 317,71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4 103 858,32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4 571 331,95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"Развитие музейного дела и туризма в Ильинском муниципальном районе"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1000000000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2 564 662,00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2 170 000,00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2 170 000,00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"Организация музейного обслуживания населения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1010000000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2 444 662,00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2 050 000,00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2 050 000,00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"Сохранение национального культурного достояния и культурных ценностей, хранящихся в МКУ "Ильинский краеведческий музей"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1010100000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2 444 662,00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2 050 000,00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2 050 000,00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Обеспечение деятельности муниципального казенного учреждения "Ильинский краеведческий музей"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1010100070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2 291 600,00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2 050 000,00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2 050 000,00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1010100070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1 712 000,00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1 680 000,00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1 680 000,00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1010100070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579 600,00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370 000,00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370 000,00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области, до средней заработной платы в Ивановской области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1010180340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144 662,00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1010180340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144 662,00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Расходы, связанные с поэтапным доведением средней заработной платы работникам муниципальных учреждений культуры Ивановской области до средней заработной платы в Ивановской области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10101S0340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8 400,00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10101S0340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8 400,00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"Организация и развитие туризма на территории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1020000000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"Развитие инфраструктуры Ильинского муниципального района с целью создания привлекательности района для развития въездного туризма"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1020100000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275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Организация и проведение информационно-рекламных мероприятий, презентаций, публикаций в СМИ, изготовление информационно-рекламной продукции о туристических объектах Ильинского района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1020102270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1020102270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"Обеспечение населения Ильинского муниципального района объектами инженерной инфраструктуры и услугами жилищно-коммунального хозяйства"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1200000000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8 245 825,05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2 880 000,00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2 880 000,00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"Содержание муниципального жилищного фонда Ильинского муниципального района"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1210000000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580 000,00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"Создание нормальных условий для эксплуатации и сохранности жилищного фонда"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1210100000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580 000,00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Содержание и ремонт муниципального жилищного фонда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1210102170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1210102170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Взносы на капитальный ремонт общего имущества многоквартирных домов за муниципальный жилой и нежилой фонд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1210102180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1210102180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"Создание условий для обеспечения населения Ильинского муниципального района услугами холодного водоснабжения и водоотведения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1220000000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7 665 825,05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2 300 000,00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2 300 000,00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"Улучшение обеспечения качественной питьевой водой и подача ее населению"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1220100000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7 665 825,05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2 300 000,00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2 300 000,00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Субсидия МУП РМПО ЖКХ Ильинского муниципального района на организацию водоснабжения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1220160800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2 300 000,00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2 300 000,00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2 300 000,00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30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1220160800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2 300 000,00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2 300 000,00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2 300 000,00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Реализация мероприятий по модернизации объектов коммунальной инфраструктуры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12201S6800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5 365 825,05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Бюджетные инвестиции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12201S6800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5 365 825,05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"Развитие физической культуры и спорта в Ильинском муниципальном районе"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1300000000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Подпрограмма "Развитие физической культуры и массового спорта в Ильинском муниципальном районе"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1310000000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1310100000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1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Организация и проведение мероприятий по физической культуре и спорту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1310120140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1310120140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270 000,00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173 500,00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173 500,00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1310120140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26 500,00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26 500,00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Непрограммные направления деятельности представительного органа местного самоуправления Ильинского муниципального района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4000000000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390 000,00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380 000,00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380 000,00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Иные </w:t>
                  </w:r>
                  <w:proofErr w:type="spell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непрграммные</w:t>
                  </w:r>
                  <w:proofErr w:type="spell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мероприятия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4090000000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390 000,00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Обеспечение функций Совета Ильинского муниципального района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4090000100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380 000,00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380 000,00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380 000,00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127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4090000100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339 987,14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339 987,14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339 987,14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4090000100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38 012,86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38 012,86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38 012,86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4090000100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02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4090090110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4090090110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Непрограммные направления деятельности администрации Ильинского муниципального района и ее структурных подразделений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4100000000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4 295 458,46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2 270 551,00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FC3575" w:rsidRDefault="00B52596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FC3575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1 829 765,00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Иные непрограммные мероприятия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4 295 458,46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2 270 551,00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1 829 765,00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Проведение мероприятий по обеспечению безопасности людей на водных объектах, охране их жизни и здоровья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4190002190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4190002190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Организация и проведение мероприятий, связанных с государственными праздниками, юбилейными и памятными датами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4190020130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4190020130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Социальное обеспечение и иные выплаты населению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4190020130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Организация и проведение мероприятий по молодежной политике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4190020150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92 000,00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92 000,00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92 000,00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4190020150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52 000,00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52 000,00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52 000,00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86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Социальное обеспечение и иные выплаты населению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4190020150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Содержание имущества находящегося в казне Ильинского муниципального района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4190020300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2 000 000,00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470 000,00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470 000,00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4190020300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1 983 268,00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470 000,00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470 000,00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4190020300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16 732,00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Содержание мест захоронения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4190020330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9739BA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9739BA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4190020330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9739BA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9739BA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9739BA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9739BA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Уплата членских взносов в Совет муниципальных образований Ивановской области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4190020340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23 592,00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4190020340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23 592,00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Приобретение автобуса в лизинг для МУП "Ильинское АТП"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4190020440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706 833,46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440 812,00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5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4190020440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700 629,46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440 812,00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4190020440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6 204,00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Расходы на покрытие убытков по бане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4190060500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4190060500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765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Расходы по содержанию спортивных площадок (ул. Школьная, ул. Советская, ул. Революционная)</w:t>
                  </w:r>
                  <w:proofErr w:type="gramEnd"/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4190060700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81501E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4190060700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320 000,00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1931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4190082400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105 294,00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4190082400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105 294,00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9739BA">
              <w:trPr>
                <w:trHeight w:val="4389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Исполнение судебных актов по искам к администрации Ильинского муниципального района о возмещении вреда, причиненного незаконными действиями (бездействием) администрацией Ильинского муниципального района или ее должностных лиц, в том числе в результате издания администрацией Ильинского муниципального района и ее структурными подразделениями актов, не соответствующих закону или иному нормативному правовому акту, а также судебных актов по иным искам о взыскании денежных средств за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счет средств казны Ильинского муниципального района (за исключением судебных актов о взыскании денежных сре</w:t>
                  </w:r>
                  <w:proofErr w:type="gramStart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дств в п</w:t>
                  </w:r>
                  <w:proofErr w:type="gramEnd"/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орядке субсидиарной ответственности главных распорядителей средств бюджета Ильинского муниципального района),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4190090700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B52596" w:rsidRPr="0081501E" w:rsidTr="00FC3575">
              <w:trPr>
                <w:trHeight w:val="300"/>
              </w:trPr>
              <w:tc>
                <w:tcPr>
                  <w:tcW w:w="52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Иные бюджетные ассигнования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4190090700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52596" w:rsidRPr="0081501E" w:rsidRDefault="00B52596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9739BA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739BA" w:rsidRPr="0081501E" w:rsidRDefault="009739BA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9739BA" w:rsidRPr="0081501E" w:rsidRDefault="009739BA" w:rsidP="00E541FD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</w:t>
                  </w:r>
                  <w:r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0L5191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9739BA" w:rsidRPr="0081501E" w:rsidRDefault="009739BA" w:rsidP="00E541FD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</w:tcPr>
                <w:p w:rsidR="009739BA" w:rsidRPr="0081501E" w:rsidRDefault="009739BA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17 739,00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</w:tcPr>
                <w:p w:rsidR="009739BA" w:rsidRPr="0081501E" w:rsidRDefault="009739BA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17 739,00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</w:tcPr>
                <w:p w:rsidR="009739BA" w:rsidRPr="0081501E" w:rsidRDefault="009739BA" w:rsidP="00E541FD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17 765,00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739BA" w:rsidRPr="0081501E" w:rsidRDefault="009739BA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739BA" w:rsidRPr="0081501E" w:rsidRDefault="009739BA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9739BA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4190</w:t>
                  </w:r>
                  <w:r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0L5191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17 739,00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17 739,00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17 765,00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9739BA" w:rsidRPr="0081501E" w:rsidTr="0081501E">
              <w:trPr>
                <w:trHeight w:val="102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739BA" w:rsidRPr="009739BA" w:rsidRDefault="009739BA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9739BA" w:rsidRPr="009739BA" w:rsidRDefault="009739BA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4400000000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9739BA" w:rsidRPr="009739BA" w:rsidRDefault="009739BA" w:rsidP="0081501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9739BA" w:rsidRDefault="009739BA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159,25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9739BA" w:rsidRDefault="009739BA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166,24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9739BA" w:rsidRDefault="009739BA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39BA">
                    <w:rPr>
                      <w:rFonts w:ascii="Arial CYR" w:eastAsia="Times New Roman" w:hAnsi="Arial CYR" w:cs="Arial CYR"/>
                      <w:b/>
                      <w:color w:val="000000"/>
                      <w:sz w:val="20"/>
                      <w:szCs w:val="20"/>
                      <w:lang w:eastAsia="ru-RU"/>
                    </w:rPr>
                    <w:t>147,15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9739BA" w:rsidRPr="0081501E" w:rsidTr="009739BA">
              <w:trPr>
                <w:trHeight w:val="30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Иные непрограммные мероприятия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4490000000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9739BA" w:rsidRPr="0081501E" w:rsidRDefault="009739BA" w:rsidP="0081501E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159,25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166,24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147,15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0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9739BA" w:rsidRPr="0081501E" w:rsidTr="009739BA">
              <w:trPr>
                <w:trHeight w:val="853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4490051200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9739BA" w:rsidRPr="0081501E" w:rsidRDefault="009739BA" w:rsidP="0081501E">
                  <w:pPr>
                    <w:spacing w:after="0" w:line="240" w:lineRule="auto"/>
                    <w:jc w:val="center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159,25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166,24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147,15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4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4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9739BA" w:rsidRPr="0081501E" w:rsidTr="0081501E">
              <w:trPr>
                <w:trHeight w:val="510"/>
              </w:trPr>
              <w:tc>
                <w:tcPr>
                  <w:tcW w:w="52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4490051200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center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159,25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166,24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147,15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6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9739BA" w:rsidRPr="0081501E" w:rsidTr="0081501E">
              <w:trPr>
                <w:trHeight w:val="255"/>
              </w:trPr>
              <w:tc>
                <w:tcPr>
                  <w:tcW w:w="8094" w:type="dxa"/>
                  <w:gridSpan w:val="3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Всего расходов:   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190 658 872,20</w:t>
                  </w:r>
                </w:p>
              </w:tc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159 983 138,76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156 504 231,40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501E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39BA" w:rsidRPr="0081501E" w:rsidRDefault="009739BA" w:rsidP="0081501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</w:tbl>
          <w:p w:rsidR="0081501E" w:rsidRPr="0081501E" w:rsidRDefault="0081501E" w:rsidP="00815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144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144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144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144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144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144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315"/>
        </w:trPr>
        <w:tc>
          <w:tcPr>
            <w:tcW w:w="144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501E" w:rsidRPr="0081501E" w:rsidTr="0081501E">
        <w:trPr>
          <w:trHeight w:val="240"/>
        </w:trPr>
        <w:tc>
          <w:tcPr>
            <w:tcW w:w="163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1501E" w:rsidRPr="0081501E" w:rsidRDefault="0081501E" w:rsidP="00815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1760A" w:rsidRDefault="00D1760A"/>
    <w:sectPr w:rsidR="00D1760A" w:rsidSect="008150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01E"/>
    <w:rsid w:val="00004FF1"/>
    <w:rsid w:val="0002053B"/>
    <w:rsid w:val="0009301D"/>
    <w:rsid w:val="000E5ECE"/>
    <w:rsid w:val="0015304D"/>
    <w:rsid w:val="00171FA5"/>
    <w:rsid w:val="00182F41"/>
    <w:rsid w:val="00183602"/>
    <w:rsid w:val="00193935"/>
    <w:rsid w:val="00194C0F"/>
    <w:rsid w:val="00196B61"/>
    <w:rsid w:val="001C146F"/>
    <w:rsid w:val="001C19E8"/>
    <w:rsid w:val="001C354D"/>
    <w:rsid w:val="001C5E63"/>
    <w:rsid w:val="00211C45"/>
    <w:rsid w:val="00216A22"/>
    <w:rsid w:val="00282D74"/>
    <w:rsid w:val="002B1B79"/>
    <w:rsid w:val="002E16FC"/>
    <w:rsid w:val="002F61A4"/>
    <w:rsid w:val="00301383"/>
    <w:rsid w:val="0034487E"/>
    <w:rsid w:val="00376BF1"/>
    <w:rsid w:val="003B0867"/>
    <w:rsid w:val="003E3293"/>
    <w:rsid w:val="004622E0"/>
    <w:rsid w:val="00496F73"/>
    <w:rsid w:val="004C1A14"/>
    <w:rsid w:val="004C2194"/>
    <w:rsid w:val="004D3852"/>
    <w:rsid w:val="004D7E63"/>
    <w:rsid w:val="005011B2"/>
    <w:rsid w:val="00503A63"/>
    <w:rsid w:val="00566A98"/>
    <w:rsid w:val="005713D8"/>
    <w:rsid w:val="005A1059"/>
    <w:rsid w:val="005B672E"/>
    <w:rsid w:val="005D12E3"/>
    <w:rsid w:val="005D2228"/>
    <w:rsid w:val="005F3364"/>
    <w:rsid w:val="006334A6"/>
    <w:rsid w:val="00672C8F"/>
    <w:rsid w:val="00680341"/>
    <w:rsid w:val="006A6A31"/>
    <w:rsid w:val="006B0844"/>
    <w:rsid w:val="006E6601"/>
    <w:rsid w:val="00702575"/>
    <w:rsid w:val="0071058C"/>
    <w:rsid w:val="007219C8"/>
    <w:rsid w:val="0074322E"/>
    <w:rsid w:val="007615C0"/>
    <w:rsid w:val="0076691C"/>
    <w:rsid w:val="0079421C"/>
    <w:rsid w:val="007B28CC"/>
    <w:rsid w:val="007C1B71"/>
    <w:rsid w:val="007C356B"/>
    <w:rsid w:val="007D2AB5"/>
    <w:rsid w:val="0081501E"/>
    <w:rsid w:val="00830E62"/>
    <w:rsid w:val="00892717"/>
    <w:rsid w:val="00892D31"/>
    <w:rsid w:val="008F1FE3"/>
    <w:rsid w:val="009731CE"/>
    <w:rsid w:val="009739BA"/>
    <w:rsid w:val="00982976"/>
    <w:rsid w:val="00983BB2"/>
    <w:rsid w:val="009978C7"/>
    <w:rsid w:val="009A34BF"/>
    <w:rsid w:val="009C1C37"/>
    <w:rsid w:val="009E0025"/>
    <w:rsid w:val="009F523D"/>
    <w:rsid w:val="00A03522"/>
    <w:rsid w:val="00A164B5"/>
    <w:rsid w:val="00A81E49"/>
    <w:rsid w:val="00A8598E"/>
    <w:rsid w:val="00A86D79"/>
    <w:rsid w:val="00A9793C"/>
    <w:rsid w:val="00AD25A5"/>
    <w:rsid w:val="00AE6541"/>
    <w:rsid w:val="00B015E0"/>
    <w:rsid w:val="00B46E70"/>
    <w:rsid w:val="00B52596"/>
    <w:rsid w:val="00B818CF"/>
    <w:rsid w:val="00B92869"/>
    <w:rsid w:val="00B93A7A"/>
    <w:rsid w:val="00BA11B9"/>
    <w:rsid w:val="00BC496C"/>
    <w:rsid w:val="00BD4BF2"/>
    <w:rsid w:val="00BD6A29"/>
    <w:rsid w:val="00BF25BF"/>
    <w:rsid w:val="00BF3B9F"/>
    <w:rsid w:val="00C22D75"/>
    <w:rsid w:val="00C46028"/>
    <w:rsid w:val="00C8239F"/>
    <w:rsid w:val="00C82DC2"/>
    <w:rsid w:val="00C954CA"/>
    <w:rsid w:val="00CA3CE4"/>
    <w:rsid w:val="00CD5087"/>
    <w:rsid w:val="00CF6955"/>
    <w:rsid w:val="00D13D7A"/>
    <w:rsid w:val="00D1760A"/>
    <w:rsid w:val="00D27D5D"/>
    <w:rsid w:val="00D50CFA"/>
    <w:rsid w:val="00DA1E2B"/>
    <w:rsid w:val="00DB7BD7"/>
    <w:rsid w:val="00DC3CC6"/>
    <w:rsid w:val="00E00DE0"/>
    <w:rsid w:val="00E23BD9"/>
    <w:rsid w:val="00E33CED"/>
    <w:rsid w:val="00E41A9A"/>
    <w:rsid w:val="00E75652"/>
    <w:rsid w:val="00E908B1"/>
    <w:rsid w:val="00E9339A"/>
    <w:rsid w:val="00EC5657"/>
    <w:rsid w:val="00EC7807"/>
    <w:rsid w:val="00F15BBD"/>
    <w:rsid w:val="00F57CFC"/>
    <w:rsid w:val="00F61BA6"/>
    <w:rsid w:val="00F7262E"/>
    <w:rsid w:val="00FA0C90"/>
    <w:rsid w:val="00FC2E1D"/>
    <w:rsid w:val="00FC3575"/>
    <w:rsid w:val="00FC61F8"/>
    <w:rsid w:val="00FD1186"/>
    <w:rsid w:val="00FD524D"/>
    <w:rsid w:val="00FD5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7694</Words>
  <Characters>43861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IRINA_P</dc:creator>
  <cp:lastModifiedBy>Юлия</cp:lastModifiedBy>
  <cp:revision>4</cp:revision>
  <dcterms:created xsi:type="dcterms:W3CDTF">2023-01-23T07:32:00Z</dcterms:created>
  <dcterms:modified xsi:type="dcterms:W3CDTF">2023-01-30T10:19:00Z</dcterms:modified>
</cp:coreProperties>
</file>